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49D5" w14:textId="77777777" w:rsidR="00D95032" w:rsidRDefault="00000000">
      <w:pPr>
        <w:tabs>
          <w:tab w:val="left" w:pos="7637"/>
        </w:tabs>
        <w:ind w:left="52"/>
        <w:rPr>
          <w:rFonts w:ascii="Times New Roman"/>
          <w:position w:val="5"/>
          <w:sz w:val="20"/>
        </w:rPr>
      </w:pPr>
      <w:r>
        <w:rPr>
          <w:rFonts w:ascii="Times New Roman"/>
          <w:noProof/>
          <w:sz w:val="20"/>
        </w:rPr>
        <w:drawing>
          <wp:inline distT="0" distB="0" distL="0" distR="0" wp14:anchorId="740CC5ED" wp14:editId="29121813">
            <wp:extent cx="2736691" cy="11673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36691" cy="1167383"/>
                    </a:xfrm>
                    <a:prstGeom prst="rect">
                      <a:avLst/>
                    </a:prstGeom>
                  </pic:spPr>
                </pic:pic>
              </a:graphicData>
            </a:graphic>
          </wp:inline>
        </w:drawing>
      </w:r>
      <w:r>
        <w:rPr>
          <w:rFonts w:ascii="Times New Roman"/>
          <w:sz w:val="20"/>
        </w:rPr>
        <w:tab/>
      </w:r>
      <w:r>
        <w:rPr>
          <w:rFonts w:ascii="Times New Roman"/>
          <w:noProof/>
          <w:position w:val="5"/>
          <w:sz w:val="20"/>
        </w:rPr>
        <w:drawing>
          <wp:inline distT="0" distB="0" distL="0" distR="0" wp14:anchorId="363257DC" wp14:editId="44616D49">
            <wp:extent cx="1215879" cy="1135760"/>
            <wp:effectExtent l="0" t="0" r="0" b="0"/>
            <wp:docPr id="2" name="Image 2" descr="A logo with colorful triangles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colorful triangles  AI-generated content may be incorrect. "/>
                    <pic:cNvPicPr/>
                  </pic:nvPicPr>
                  <pic:blipFill>
                    <a:blip r:embed="rId8" cstate="print"/>
                    <a:stretch>
                      <a:fillRect/>
                    </a:stretch>
                  </pic:blipFill>
                  <pic:spPr>
                    <a:xfrm>
                      <a:off x="0" y="0"/>
                      <a:ext cx="1215879" cy="1135760"/>
                    </a:xfrm>
                    <a:prstGeom prst="rect">
                      <a:avLst/>
                    </a:prstGeom>
                  </pic:spPr>
                </pic:pic>
              </a:graphicData>
            </a:graphic>
          </wp:inline>
        </w:drawing>
      </w:r>
    </w:p>
    <w:p w14:paraId="7C253CE1" w14:textId="77777777" w:rsidR="00D95032" w:rsidRDefault="00D95032">
      <w:pPr>
        <w:pStyle w:val="BodyText"/>
        <w:rPr>
          <w:rFonts w:ascii="Times New Roman"/>
          <w:sz w:val="36"/>
        </w:rPr>
      </w:pPr>
    </w:p>
    <w:p w14:paraId="3B9D6F09" w14:textId="77777777" w:rsidR="00D95032" w:rsidRDefault="00D95032">
      <w:pPr>
        <w:pStyle w:val="BodyText"/>
        <w:spacing w:before="112"/>
        <w:rPr>
          <w:rFonts w:ascii="Times New Roman"/>
          <w:sz w:val="36"/>
        </w:rPr>
      </w:pPr>
    </w:p>
    <w:p w14:paraId="21B98A4F" w14:textId="77777777" w:rsidR="00D95032" w:rsidRDefault="00000000">
      <w:pPr>
        <w:ind w:left="268" w:right="213"/>
        <w:jc w:val="center"/>
        <w:rPr>
          <w:b/>
          <w:sz w:val="36"/>
        </w:rPr>
      </w:pPr>
      <w:r>
        <w:rPr>
          <w:b/>
          <w:color w:val="E64625"/>
          <w:sz w:val="36"/>
        </w:rPr>
        <w:t>Submission</w:t>
      </w:r>
      <w:r>
        <w:rPr>
          <w:b/>
          <w:color w:val="E64625"/>
          <w:spacing w:val="-6"/>
          <w:sz w:val="36"/>
        </w:rPr>
        <w:t xml:space="preserve"> </w:t>
      </w:r>
      <w:r>
        <w:rPr>
          <w:b/>
          <w:color w:val="E64625"/>
          <w:sz w:val="36"/>
        </w:rPr>
        <w:t>to</w:t>
      </w:r>
      <w:r>
        <w:rPr>
          <w:b/>
          <w:color w:val="E64625"/>
          <w:spacing w:val="-6"/>
          <w:sz w:val="36"/>
        </w:rPr>
        <w:t xml:space="preserve"> </w:t>
      </w:r>
      <w:r>
        <w:rPr>
          <w:b/>
          <w:color w:val="E64625"/>
          <w:sz w:val="36"/>
        </w:rPr>
        <w:t>the</w:t>
      </w:r>
      <w:r>
        <w:rPr>
          <w:b/>
          <w:color w:val="E64625"/>
          <w:spacing w:val="-7"/>
          <w:sz w:val="36"/>
        </w:rPr>
        <w:t xml:space="preserve"> </w:t>
      </w:r>
      <w:r>
        <w:rPr>
          <w:b/>
          <w:color w:val="E64625"/>
          <w:sz w:val="36"/>
        </w:rPr>
        <w:t>Productivity</w:t>
      </w:r>
      <w:r>
        <w:rPr>
          <w:b/>
          <w:color w:val="E64625"/>
          <w:spacing w:val="-7"/>
          <w:sz w:val="36"/>
        </w:rPr>
        <w:t xml:space="preserve"> </w:t>
      </w:r>
      <w:r>
        <w:rPr>
          <w:b/>
          <w:color w:val="E64625"/>
          <w:sz w:val="36"/>
        </w:rPr>
        <w:t>Commission</w:t>
      </w:r>
      <w:r>
        <w:rPr>
          <w:b/>
          <w:color w:val="E64625"/>
          <w:spacing w:val="-6"/>
          <w:sz w:val="36"/>
        </w:rPr>
        <w:t xml:space="preserve"> </w:t>
      </w:r>
      <w:r>
        <w:rPr>
          <w:b/>
          <w:color w:val="E64625"/>
          <w:sz w:val="36"/>
        </w:rPr>
        <w:t>in response to The Mental Health and Suicide Prevention Agreement Review: Interim Report</w:t>
      </w:r>
    </w:p>
    <w:p w14:paraId="65FBAA99" w14:textId="77777777" w:rsidR="00D95032" w:rsidRDefault="00000000">
      <w:pPr>
        <w:spacing w:before="234"/>
        <w:ind w:left="934" w:right="1783" w:firstLine="775"/>
        <w:rPr>
          <w:sz w:val="24"/>
        </w:rPr>
      </w:pPr>
      <w:r>
        <w:rPr>
          <w:sz w:val="24"/>
        </w:rPr>
        <w:t>Submission by The Matilda Centre for Research in</w:t>
      </w:r>
      <w:r>
        <w:rPr>
          <w:spacing w:val="80"/>
          <w:sz w:val="24"/>
        </w:rPr>
        <w:t xml:space="preserve"> </w:t>
      </w:r>
      <w:r>
        <w:rPr>
          <w:sz w:val="24"/>
        </w:rPr>
        <w:t>Mental</w:t>
      </w:r>
      <w:r>
        <w:rPr>
          <w:spacing w:val="-3"/>
          <w:sz w:val="24"/>
        </w:rPr>
        <w:t xml:space="preserve"> </w:t>
      </w:r>
      <w:r>
        <w:rPr>
          <w:sz w:val="24"/>
        </w:rPr>
        <w:t>Health</w:t>
      </w:r>
      <w:r>
        <w:rPr>
          <w:spacing w:val="-4"/>
          <w:sz w:val="24"/>
        </w:rPr>
        <w:t xml:space="preserve"> </w:t>
      </w:r>
      <w:r>
        <w:rPr>
          <w:sz w:val="24"/>
        </w:rPr>
        <w:t>and</w:t>
      </w:r>
      <w:r>
        <w:rPr>
          <w:spacing w:val="-4"/>
          <w:sz w:val="24"/>
        </w:rPr>
        <w:t xml:space="preserve"> </w:t>
      </w:r>
      <w:r>
        <w:rPr>
          <w:sz w:val="24"/>
        </w:rPr>
        <w:t>Substance</w:t>
      </w:r>
      <w:r>
        <w:rPr>
          <w:spacing w:val="-4"/>
          <w:sz w:val="24"/>
        </w:rPr>
        <w:t xml:space="preserve"> </w:t>
      </w:r>
      <w:r>
        <w:rPr>
          <w:sz w:val="24"/>
        </w:rPr>
        <w:t>Use,</w:t>
      </w:r>
      <w:r>
        <w:rPr>
          <w:spacing w:val="-2"/>
          <w:sz w:val="24"/>
        </w:rPr>
        <w:t xml:space="preserve"> </w:t>
      </w:r>
      <w:r>
        <w:rPr>
          <w:sz w:val="24"/>
        </w:rPr>
        <w:t>The</w:t>
      </w:r>
      <w:r>
        <w:rPr>
          <w:spacing w:val="-2"/>
          <w:sz w:val="24"/>
        </w:rPr>
        <w:t xml:space="preserve"> </w:t>
      </w:r>
      <w:r>
        <w:rPr>
          <w:sz w:val="24"/>
        </w:rPr>
        <w:t>University</w:t>
      </w:r>
      <w:r>
        <w:rPr>
          <w:spacing w:val="-3"/>
          <w:sz w:val="24"/>
        </w:rPr>
        <w:t xml:space="preserve"> </w:t>
      </w:r>
      <w:r>
        <w:rPr>
          <w:sz w:val="24"/>
        </w:rPr>
        <w:t>of</w:t>
      </w:r>
      <w:r>
        <w:rPr>
          <w:spacing w:val="-2"/>
          <w:sz w:val="24"/>
        </w:rPr>
        <w:t xml:space="preserve"> </w:t>
      </w:r>
      <w:r>
        <w:rPr>
          <w:sz w:val="24"/>
        </w:rPr>
        <w:t>Sydney</w:t>
      </w:r>
      <w:r>
        <w:rPr>
          <w:spacing w:val="-5"/>
          <w:sz w:val="24"/>
        </w:rPr>
        <w:t xml:space="preserve"> </w:t>
      </w:r>
      <w:r>
        <w:rPr>
          <w:sz w:val="24"/>
        </w:rPr>
        <w:t>and</w:t>
      </w:r>
    </w:p>
    <w:p w14:paraId="02CCAEBD" w14:textId="77777777" w:rsidR="00D95032" w:rsidRDefault="00000000">
      <w:pPr>
        <w:ind w:left="435" w:right="1125" w:firstLine="213"/>
        <w:rPr>
          <w:sz w:val="24"/>
        </w:rPr>
      </w:pPr>
      <w:r>
        <w:rPr>
          <w:sz w:val="24"/>
        </w:rPr>
        <w:t>PREMISE Next Generation NHMRC Centre of Research Excellence in Prevention</w:t>
      </w:r>
      <w:r>
        <w:rPr>
          <w:spacing w:val="-2"/>
          <w:sz w:val="24"/>
        </w:rPr>
        <w:t xml:space="preserve"> </w:t>
      </w:r>
      <w:r>
        <w:rPr>
          <w:sz w:val="24"/>
        </w:rPr>
        <w:t>of</w:t>
      </w:r>
      <w:r>
        <w:rPr>
          <w:spacing w:val="-2"/>
          <w:sz w:val="24"/>
        </w:rPr>
        <w:t xml:space="preserve"> </w:t>
      </w:r>
      <w:r>
        <w:rPr>
          <w:sz w:val="24"/>
        </w:rPr>
        <w:t>Mental</w:t>
      </w:r>
      <w:r>
        <w:rPr>
          <w:spacing w:val="-3"/>
          <w:sz w:val="24"/>
        </w:rPr>
        <w:t xml:space="preserve"> </w:t>
      </w:r>
      <w:r>
        <w:rPr>
          <w:sz w:val="24"/>
        </w:rPr>
        <w:t>Illness</w:t>
      </w:r>
      <w:r>
        <w:rPr>
          <w:spacing w:val="-3"/>
          <w:sz w:val="24"/>
        </w:rPr>
        <w:t xml:space="preserve"> </w:t>
      </w:r>
      <w:r>
        <w:rPr>
          <w:sz w:val="24"/>
        </w:rPr>
        <w:t>and</w:t>
      </w:r>
      <w:r>
        <w:rPr>
          <w:spacing w:val="-4"/>
          <w:sz w:val="24"/>
        </w:rPr>
        <w:t xml:space="preserve"> </w:t>
      </w:r>
      <w:r>
        <w:rPr>
          <w:sz w:val="24"/>
        </w:rPr>
        <w:t>Substance</w:t>
      </w:r>
      <w:r>
        <w:rPr>
          <w:spacing w:val="-2"/>
          <w:sz w:val="24"/>
        </w:rPr>
        <w:t xml:space="preserve"> </w:t>
      </w:r>
      <w:r>
        <w:rPr>
          <w:sz w:val="24"/>
        </w:rPr>
        <w:t>Use,</w:t>
      </w:r>
      <w:r>
        <w:rPr>
          <w:spacing w:val="-2"/>
          <w:sz w:val="24"/>
        </w:rPr>
        <w:t xml:space="preserve"> </w:t>
      </w:r>
      <w:r>
        <w:rPr>
          <w:sz w:val="24"/>
        </w:rPr>
        <w:t>The</w:t>
      </w:r>
      <w:r>
        <w:rPr>
          <w:spacing w:val="-4"/>
          <w:sz w:val="24"/>
        </w:rPr>
        <w:t xml:space="preserve"> </w:t>
      </w:r>
      <w:r>
        <w:rPr>
          <w:sz w:val="24"/>
        </w:rPr>
        <w:t>University</w:t>
      </w:r>
      <w:r>
        <w:rPr>
          <w:spacing w:val="-3"/>
          <w:sz w:val="24"/>
        </w:rPr>
        <w:t xml:space="preserve"> </w:t>
      </w:r>
      <w:r>
        <w:rPr>
          <w:sz w:val="24"/>
        </w:rPr>
        <w:t>of</w:t>
      </w:r>
      <w:r>
        <w:rPr>
          <w:spacing w:val="-2"/>
          <w:sz w:val="24"/>
        </w:rPr>
        <w:t xml:space="preserve"> </w:t>
      </w:r>
      <w:r>
        <w:rPr>
          <w:sz w:val="24"/>
        </w:rPr>
        <w:t>Sydney</w:t>
      </w:r>
    </w:p>
    <w:p w14:paraId="01584582" w14:textId="77777777" w:rsidR="00D95032" w:rsidRDefault="00D95032">
      <w:pPr>
        <w:pStyle w:val="BodyText"/>
        <w:spacing w:before="230"/>
        <w:rPr>
          <w:sz w:val="24"/>
        </w:rPr>
      </w:pPr>
    </w:p>
    <w:p w14:paraId="326F2C39" w14:textId="77777777" w:rsidR="00D95032" w:rsidRDefault="00000000">
      <w:pPr>
        <w:ind w:left="238"/>
        <w:rPr>
          <w:b/>
          <w:sz w:val="24"/>
        </w:rPr>
      </w:pPr>
      <w:r>
        <w:rPr>
          <w:b/>
          <w:sz w:val="24"/>
        </w:rPr>
        <w:t>5th</w:t>
      </w:r>
      <w:r>
        <w:rPr>
          <w:b/>
          <w:spacing w:val="-5"/>
          <w:sz w:val="24"/>
        </w:rPr>
        <w:t xml:space="preserve"> </w:t>
      </w:r>
      <w:r>
        <w:rPr>
          <w:b/>
          <w:sz w:val="24"/>
        </w:rPr>
        <w:t>August</w:t>
      </w:r>
      <w:r>
        <w:rPr>
          <w:b/>
          <w:spacing w:val="-2"/>
          <w:sz w:val="24"/>
        </w:rPr>
        <w:t xml:space="preserve"> </w:t>
      </w:r>
      <w:r>
        <w:rPr>
          <w:b/>
          <w:spacing w:val="-4"/>
          <w:sz w:val="24"/>
        </w:rPr>
        <w:t>2025</w:t>
      </w:r>
    </w:p>
    <w:p w14:paraId="6E0066AF" w14:textId="77777777" w:rsidR="00D95032" w:rsidRDefault="00D95032">
      <w:pPr>
        <w:pStyle w:val="BodyText"/>
        <w:rPr>
          <w:b/>
          <w:sz w:val="24"/>
        </w:rPr>
      </w:pPr>
    </w:p>
    <w:p w14:paraId="20702875" w14:textId="77777777" w:rsidR="00D95032" w:rsidRDefault="00000000">
      <w:pPr>
        <w:pStyle w:val="BodyText"/>
        <w:spacing w:line="276" w:lineRule="auto"/>
        <w:ind w:left="238" w:right="7481"/>
      </w:pPr>
      <w:r>
        <w:t>Dr</w:t>
      </w:r>
      <w:r>
        <w:rPr>
          <w:spacing w:val="-12"/>
        </w:rPr>
        <w:t xml:space="preserve"> </w:t>
      </w:r>
      <w:r>
        <w:t>Steph</w:t>
      </w:r>
      <w:r>
        <w:rPr>
          <w:spacing w:val="-15"/>
        </w:rPr>
        <w:t xml:space="preserve"> </w:t>
      </w:r>
      <w:r>
        <w:t xml:space="preserve">Kershaw* Dr Louise Birrell* </w:t>
      </w:r>
      <w:proofErr w:type="spellStart"/>
      <w:r>
        <w:t>Ms</w:t>
      </w:r>
      <w:proofErr w:type="spellEnd"/>
      <w:r>
        <w:t xml:space="preserve"> Kate Ross</w:t>
      </w:r>
    </w:p>
    <w:p w14:paraId="09CCE51A" w14:textId="77777777" w:rsidR="00D95032" w:rsidRDefault="00000000">
      <w:pPr>
        <w:pStyle w:val="BodyText"/>
        <w:spacing w:line="276" w:lineRule="auto"/>
        <w:ind w:left="238" w:right="7303"/>
        <w:jc w:val="both"/>
      </w:pPr>
      <w:proofErr w:type="spellStart"/>
      <w:r>
        <w:t>Ms</w:t>
      </w:r>
      <w:proofErr w:type="spellEnd"/>
      <w:r>
        <w:rPr>
          <w:spacing w:val="-14"/>
        </w:rPr>
        <w:t xml:space="preserve"> </w:t>
      </w:r>
      <w:r>
        <w:t>Camilla</w:t>
      </w:r>
      <w:r>
        <w:rPr>
          <w:spacing w:val="-15"/>
        </w:rPr>
        <w:t xml:space="preserve"> </w:t>
      </w:r>
      <w:r>
        <w:t>Sedgwick Dr Lucinda Grummitt Dr Katrina Prior</w:t>
      </w:r>
    </w:p>
    <w:p w14:paraId="147DCCB2" w14:textId="77777777" w:rsidR="00D95032" w:rsidRDefault="00000000">
      <w:pPr>
        <w:pStyle w:val="BodyText"/>
        <w:spacing w:line="276" w:lineRule="auto"/>
        <w:ind w:left="238" w:right="7481"/>
      </w:pPr>
      <w:proofErr w:type="spellStart"/>
      <w:r>
        <w:t>Ms</w:t>
      </w:r>
      <w:proofErr w:type="spellEnd"/>
      <w:r>
        <w:rPr>
          <w:spacing w:val="-15"/>
        </w:rPr>
        <w:t xml:space="preserve"> </w:t>
      </w:r>
      <w:r>
        <w:t>Georgette</w:t>
      </w:r>
      <w:r>
        <w:rPr>
          <w:spacing w:val="-14"/>
        </w:rPr>
        <w:t xml:space="preserve"> </w:t>
      </w:r>
      <w:r>
        <w:t>Borel Dr Jack Wilson</w:t>
      </w:r>
    </w:p>
    <w:p w14:paraId="39228F9F" w14:textId="77777777" w:rsidR="00D95032" w:rsidRDefault="00000000">
      <w:pPr>
        <w:pStyle w:val="BodyText"/>
        <w:spacing w:line="276" w:lineRule="auto"/>
        <w:ind w:left="238" w:right="4974"/>
      </w:pPr>
      <w:r>
        <w:t>Associate Professor Emily Stockings Associate Professor Christina Marel Associate</w:t>
      </w:r>
      <w:r>
        <w:rPr>
          <w:spacing w:val="-9"/>
        </w:rPr>
        <w:t xml:space="preserve"> </w:t>
      </w:r>
      <w:r>
        <w:t>Professor</w:t>
      </w:r>
      <w:r>
        <w:rPr>
          <w:spacing w:val="-10"/>
        </w:rPr>
        <w:t xml:space="preserve"> </w:t>
      </w:r>
      <w:r>
        <w:t>Matthew</w:t>
      </w:r>
      <w:r>
        <w:rPr>
          <w:spacing w:val="-9"/>
        </w:rPr>
        <w:t xml:space="preserve"> </w:t>
      </w:r>
      <w:r>
        <w:t>Sunderland Professor Katherine Mills</w:t>
      </w:r>
    </w:p>
    <w:p w14:paraId="7DECA11F" w14:textId="77777777" w:rsidR="00D95032" w:rsidRDefault="00000000">
      <w:pPr>
        <w:pStyle w:val="BodyText"/>
        <w:spacing w:line="276" w:lineRule="auto"/>
        <w:ind w:left="238" w:right="6490"/>
      </w:pPr>
      <w:r>
        <w:t>Professor Tim Slade Professor Nicola Newton Professor Cath Chapman** Professor</w:t>
      </w:r>
      <w:r>
        <w:rPr>
          <w:spacing w:val="-13"/>
        </w:rPr>
        <w:t xml:space="preserve"> </w:t>
      </w:r>
      <w:r>
        <w:t>Maree</w:t>
      </w:r>
      <w:r>
        <w:rPr>
          <w:spacing w:val="-14"/>
        </w:rPr>
        <w:t xml:space="preserve"> </w:t>
      </w:r>
      <w:r>
        <w:t>Teesson**</w:t>
      </w:r>
    </w:p>
    <w:p w14:paraId="79EE24B5" w14:textId="77777777" w:rsidR="00D95032" w:rsidRDefault="00000000">
      <w:pPr>
        <w:pStyle w:val="BodyText"/>
        <w:spacing w:before="197"/>
        <w:ind w:left="238"/>
      </w:pPr>
      <w:r>
        <w:t>*</w:t>
      </w:r>
      <w:proofErr w:type="gramStart"/>
      <w:r>
        <w:t>joint</w:t>
      </w:r>
      <w:proofErr w:type="gramEnd"/>
      <w:r>
        <w:rPr>
          <w:spacing w:val="-4"/>
        </w:rPr>
        <w:t xml:space="preserve"> </w:t>
      </w:r>
      <w:r>
        <w:t>first</w:t>
      </w:r>
      <w:r>
        <w:rPr>
          <w:spacing w:val="-4"/>
        </w:rPr>
        <w:t xml:space="preserve"> </w:t>
      </w:r>
      <w:r>
        <w:t>author;</w:t>
      </w:r>
      <w:r>
        <w:rPr>
          <w:spacing w:val="-3"/>
        </w:rPr>
        <w:t xml:space="preserve"> </w:t>
      </w:r>
      <w:r>
        <w:t>**</w:t>
      </w:r>
      <w:r>
        <w:rPr>
          <w:spacing w:val="-5"/>
        </w:rPr>
        <w:t xml:space="preserve"> </w:t>
      </w:r>
      <w:r>
        <w:t>joint</w:t>
      </w:r>
      <w:r>
        <w:rPr>
          <w:spacing w:val="-5"/>
        </w:rPr>
        <w:t xml:space="preserve"> </w:t>
      </w:r>
      <w:r>
        <w:t>senior</w:t>
      </w:r>
      <w:r>
        <w:rPr>
          <w:spacing w:val="-1"/>
        </w:rPr>
        <w:t xml:space="preserve"> </w:t>
      </w:r>
      <w:r>
        <w:rPr>
          <w:spacing w:val="-2"/>
        </w:rPr>
        <w:t>author</w:t>
      </w:r>
    </w:p>
    <w:p w14:paraId="40033D19" w14:textId="77777777" w:rsidR="00D95032" w:rsidRDefault="00D95032">
      <w:pPr>
        <w:pStyle w:val="BodyText"/>
        <w:spacing w:before="146"/>
      </w:pPr>
    </w:p>
    <w:p w14:paraId="574BBFF9" w14:textId="77777777" w:rsidR="00D95032" w:rsidRDefault="00000000">
      <w:pPr>
        <w:spacing w:before="1"/>
        <w:ind w:left="238"/>
        <w:rPr>
          <w:b/>
          <w:sz w:val="28"/>
        </w:rPr>
      </w:pPr>
      <w:r>
        <w:rPr>
          <w:b/>
          <w:color w:val="E64625"/>
          <w:spacing w:val="-2"/>
          <w:sz w:val="28"/>
        </w:rPr>
        <w:t>Contact</w:t>
      </w:r>
    </w:p>
    <w:p w14:paraId="10108FC6" w14:textId="77777777" w:rsidR="00D95032" w:rsidRDefault="00000000">
      <w:pPr>
        <w:pStyle w:val="BodyText"/>
        <w:spacing w:before="3"/>
        <w:ind w:left="238" w:right="5812"/>
      </w:pPr>
      <w:r>
        <w:t>Steph</w:t>
      </w:r>
      <w:r>
        <w:rPr>
          <w:spacing w:val="-11"/>
        </w:rPr>
        <w:t xml:space="preserve"> </w:t>
      </w:r>
      <w:r>
        <w:t>Kershaw,</w:t>
      </w:r>
      <w:r>
        <w:rPr>
          <w:spacing w:val="-9"/>
        </w:rPr>
        <w:t xml:space="preserve"> </w:t>
      </w:r>
      <w:r>
        <w:t>Research</w:t>
      </w:r>
      <w:r>
        <w:rPr>
          <w:spacing w:val="-11"/>
        </w:rPr>
        <w:t xml:space="preserve"> </w:t>
      </w:r>
      <w:r>
        <w:t>Fellow, Ph: +61 2 8627 9018</w:t>
      </w:r>
    </w:p>
    <w:p w14:paraId="66684A03" w14:textId="77777777" w:rsidR="00D95032" w:rsidRDefault="00000000">
      <w:pPr>
        <w:pStyle w:val="BodyText"/>
        <w:spacing w:line="242" w:lineRule="auto"/>
        <w:ind w:left="238" w:right="4804"/>
      </w:pPr>
      <w:r>
        <w:t xml:space="preserve">E: </w:t>
      </w:r>
      <w:hyperlink r:id="rId9">
        <w:r>
          <w:rPr>
            <w:color w:val="E64625"/>
            <w:u w:val="single" w:color="E64625"/>
          </w:rPr>
          <w:t>steph.kershaw@sydney.edu.au</w:t>
        </w:r>
      </w:hyperlink>
      <w:r>
        <w:rPr>
          <w:color w:val="E64625"/>
        </w:rPr>
        <w:t xml:space="preserve"> </w:t>
      </w:r>
      <w:hyperlink r:id="rId10">
        <w:r>
          <w:rPr>
            <w:color w:val="E64625"/>
            <w:spacing w:val="-2"/>
            <w:u w:val="single" w:color="E64625"/>
          </w:rPr>
          <w:t>sydney.edu.au/research/</w:t>
        </w:r>
        <w:proofErr w:type="spellStart"/>
        <w:r>
          <w:rPr>
            <w:color w:val="E64625"/>
            <w:spacing w:val="-2"/>
            <w:u w:val="single" w:color="E64625"/>
          </w:rPr>
          <w:t>centres</w:t>
        </w:r>
        <w:proofErr w:type="spellEnd"/>
        <w:r>
          <w:rPr>
            <w:color w:val="E64625"/>
            <w:spacing w:val="-2"/>
            <w:u w:val="single" w:color="E64625"/>
          </w:rPr>
          <w:t>/</w:t>
        </w:r>
        <w:proofErr w:type="spellStart"/>
        <w:r>
          <w:rPr>
            <w:color w:val="E64625"/>
            <w:spacing w:val="-2"/>
            <w:u w:val="single" w:color="E64625"/>
          </w:rPr>
          <w:t>matilda-centre</w:t>
        </w:r>
        <w:proofErr w:type="spellEnd"/>
      </w:hyperlink>
    </w:p>
    <w:p w14:paraId="49EC3FF0" w14:textId="77777777" w:rsidR="00D95032" w:rsidRDefault="00D95032">
      <w:pPr>
        <w:pStyle w:val="BodyText"/>
        <w:spacing w:line="242" w:lineRule="auto"/>
        <w:sectPr w:rsidR="00D95032">
          <w:type w:val="continuous"/>
          <w:pgSz w:w="11910" w:h="16820"/>
          <w:pgMar w:top="1420" w:right="708" w:bottom="280" w:left="1559" w:header="720" w:footer="720" w:gutter="0"/>
          <w:cols w:space="720"/>
        </w:sectPr>
      </w:pPr>
    </w:p>
    <w:p w14:paraId="075DB4C8" w14:textId="77777777" w:rsidR="00D95032" w:rsidRDefault="00000000">
      <w:pPr>
        <w:spacing w:before="63" w:line="276" w:lineRule="auto"/>
        <w:ind w:left="237" w:right="265"/>
        <w:rPr>
          <w:sz w:val="20"/>
        </w:rPr>
      </w:pPr>
      <w:r>
        <w:rPr>
          <w:b/>
          <w:color w:val="E64625"/>
          <w:sz w:val="20"/>
        </w:rPr>
        <w:lastRenderedPageBreak/>
        <w:t xml:space="preserve">Suggested citation: </w:t>
      </w:r>
      <w:r>
        <w:rPr>
          <w:sz w:val="20"/>
        </w:rPr>
        <w:t>Kershaw*, S., Birrell*, L., Ross, K., Sedgwick, C., Grummitt, Prior, K., Borel, G., Wilson,</w:t>
      </w:r>
      <w:r>
        <w:rPr>
          <w:spacing w:val="-4"/>
          <w:sz w:val="20"/>
        </w:rPr>
        <w:t xml:space="preserve"> </w:t>
      </w:r>
      <w:r>
        <w:rPr>
          <w:sz w:val="20"/>
        </w:rPr>
        <w:t>J.,</w:t>
      </w:r>
      <w:r>
        <w:rPr>
          <w:spacing w:val="-2"/>
          <w:sz w:val="20"/>
        </w:rPr>
        <w:t xml:space="preserve"> </w:t>
      </w:r>
      <w:r>
        <w:rPr>
          <w:sz w:val="20"/>
        </w:rPr>
        <w:t>Stockings,</w:t>
      </w:r>
      <w:r>
        <w:rPr>
          <w:spacing w:val="-1"/>
          <w:sz w:val="20"/>
        </w:rPr>
        <w:t xml:space="preserve"> </w:t>
      </w:r>
      <w:r>
        <w:rPr>
          <w:sz w:val="20"/>
        </w:rPr>
        <w:t>E.,</w:t>
      </w:r>
      <w:r>
        <w:rPr>
          <w:spacing w:val="-2"/>
          <w:sz w:val="20"/>
        </w:rPr>
        <w:t xml:space="preserve"> </w:t>
      </w:r>
      <w:r>
        <w:rPr>
          <w:sz w:val="20"/>
        </w:rPr>
        <w:t>Marel,</w:t>
      </w:r>
      <w:r>
        <w:rPr>
          <w:spacing w:val="-4"/>
          <w:sz w:val="20"/>
        </w:rPr>
        <w:t xml:space="preserve"> </w:t>
      </w:r>
      <w:r>
        <w:rPr>
          <w:sz w:val="20"/>
        </w:rPr>
        <w:t>C.,</w:t>
      </w:r>
      <w:r>
        <w:rPr>
          <w:spacing w:val="-2"/>
          <w:sz w:val="20"/>
        </w:rPr>
        <w:t xml:space="preserve"> </w:t>
      </w:r>
      <w:r>
        <w:rPr>
          <w:sz w:val="20"/>
        </w:rPr>
        <w:t>Sunderland,</w:t>
      </w:r>
      <w:r>
        <w:rPr>
          <w:spacing w:val="-2"/>
          <w:sz w:val="20"/>
        </w:rPr>
        <w:t xml:space="preserve"> </w:t>
      </w:r>
      <w:r>
        <w:rPr>
          <w:sz w:val="20"/>
        </w:rPr>
        <w:t>M.,</w:t>
      </w:r>
      <w:r>
        <w:rPr>
          <w:spacing w:val="-2"/>
          <w:sz w:val="20"/>
        </w:rPr>
        <w:t xml:space="preserve"> </w:t>
      </w:r>
      <w:r>
        <w:rPr>
          <w:sz w:val="20"/>
        </w:rPr>
        <w:t>Mills,</w:t>
      </w:r>
      <w:r>
        <w:rPr>
          <w:spacing w:val="-2"/>
          <w:sz w:val="20"/>
        </w:rPr>
        <w:t xml:space="preserve"> </w:t>
      </w:r>
      <w:r>
        <w:rPr>
          <w:sz w:val="20"/>
        </w:rPr>
        <w:t>K.,</w:t>
      </w:r>
      <w:r>
        <w:rPr>
          <w:spacing w:val="-2"/>
          <w:sz w:val="20"/>
        </w:rPr>
        <w:t xml:space="preserve"> </w:t>
      </w:r>
      <w:r>
        <w:rPr>
          <w:sz w:val="20"/>
        </w:rPr>
        <w:t>Slade,</w:t>
      </w:r>
      <w:r>
        <w:rPr>
          <w:spacing w:val="-2"/>
          <w:sz w:val="20"/>
        </w:rPr>
        <w:t xml:space="preserve"> </w:t>
      </w:r>
      <w:r>
        <w:rPr>
          <w:sz w:val="20"/>
        </w:rPr>
        <w:t>T.,</w:t>
      </w:r>
      <w:r>
        <w:rPr>
          <w:spacing w:val="-4"/>
          <w:sz w:val="20"/>
        </w:rPr>
        <w:t xml:space="preserve"> </w:t>
      </w:r>
      <w:r>
        <w:rPr>
          <w:sz w:val="20"/>
        </w:rPr>
        <w:t>Newton,</w:t>
      </w:r>
      <w:r>
        <w:rPr>
          <w:spacing w:val="-4"/>
          <w:sz w:val="20"/>
        </w:rPr>
        <w:t xml:space="preserve"> </w:t>
      </w:r>
      <w:r>
        <w:rPr>
          <w:sz w:val="20"/>
        </w:rPr>
        <w:t>N.C.,</w:t>
      </w:r>
      <w:r>
        <w:rPr>
          <w:spacing w:val="-4"/>
          <w:sz w:val="20"/>
        </w:rPr>
        <w:t xml:space="preserve"> </w:t>
      </w:r>
      <w:r>
        <w:rPr>
          <w:sz w:val="20"/>
        </w:rPr>
        <w:t>Chapman,</w:t>
      </w:r>
      <w:r>
        <w:rPr>
          <w:spacing w:val="-2"/>
          <w:sz w:val="20"/>
        </w:rPr>
        <w:t xml:space="preserve"> </w:t>
      </w:r>
      <w:proofErr w:type="gramStart"/>
      <w:r>
        <w:rPr>
          <w:sz w:val="20"/>
        </w:rPr>
        <w:t>C.,*</w:t>
      </w:r>
      <w:proofErr w:type="gramEnd"/>
      <w:r>
        <w:rPr>
          <w:sz w:val="20"/>
        </w:rPr>
        <w:t xml:space="preserve">*, Teesson, M.**. Submission by The Matilda Centre for Research in Mental Health and Substance Use and PREMISE Next Generation to the Productivity Commission in response to The Mental Health and Suicide Prevention Agreement Review: Interim Report. August 2025. (*joint first author; **joint senior </w:t>
      </w:r>
      <w:r>
        <w:rPr>
          <w:spacing w:val="-2"/>
          <w:sz w:val="20"/>
        </w:rPr>
        <w:t>author)</w:t>
      </w:r>
    </w:p>
    <w:p w14:paraId="30ED00EC" w14:textId="77777777" w:rsidR="00D95032" w:rsidRDefault="00D95032">
      <w:pPr>
        <w:pStyle w:val="BodyText"/>
        <w:spacing w:before="32"/>
        <w:rPr>
          <w:sz w:val="20"/>
        </w:rPr>
      </w:pPr>
    </w:p>
    <w:p w14:paraId="0F493448" w14:textId="77777777" w:rsidR="00D95032" w:rsidRDefault="00000000">
      <w:pPr>
        <w:spacing w:before="1" w:line="278" w:lineRule="auto"/>
        <w:ind w:left="237" w:right="1125"/>
      </w:pPr>
      <w:r>
        <w:rPr>
          <w:b/>
          <w:color w:val="E64625"/>
          <w:sz w:val="20"/>
        </w:rPr>
        <w:t>Acknowledgements:</w:t>
      </w:r>
      <w:r>
        <w:rPr>
          <w:b/>
          <w:color w:val="E64625"/>
          <w:spacing w:val="-3"/>
          <w:sz w:val="20"/>
        </w:rPr>
        <w:t xml:space="preserve"> </w:t>
      </w:r>
      <w:r>
        <w:rPr>
          <w:sz w:val="20"/>
        </w:rPr>
        <w:t>We</w:t>
      </w:r>
      <w:r>
        <w:rPr>
          <w:spacing w:val="-4"/>
          <w:sz w:val="20"/>
        </w:rPr>
        <w:t xml:space="preserve"> </w:t>
      </w:r>
      <w:r>
        <w:rPr>
          <w:sz w:val="20"/>
        </w:rPr>
        <w:t>thank</w:t>
      </w:r>
      <w:r>
        <w:rPr>
          <w:spacing w:val="-3"/>
          <w:sz w:val="20"/>
        </w:rPr>
        <w:t xml:space="preserve"> </w:t>
      </w:r>
      <w:r>
        <w:rPr>
          <w:sz w:val="20"/>
        </w:rPr>
        <w:t>Jessica</w:t>
      </w:r>
      <w:r>
        <w:rPr>
          <w:spacing w:val="-4"/>
          <w:sz w:val="20"/>
        </w:rPr>
        <w:t xml:space="preserve"> </w:t>
      </w:r>
      <w:r>
        <w:rPr>
          <w:sz w:val="20"/>
        </w:rPr>
        <w:t>Deng</w:t>
      </w:r>
      <w:r>
        <w:rPr>
          <w:spacing w:val="-4"/>
          <w:sz w:val="20"/>
        </w:rPr>
        <w:t xml:space="preserve"> </w:t>
      </w:r>
      <w:r>
        <w:rPr>
          <w:sz w:val="20"/>
        </w:rPr>
        <w:t>for</w:t>
      </w:r>
      <w:r>
        <w:rPr>
          <w:spacing w:val="-3"/>
          <w:sz w:val="20"/>
        </w:rPr>
        <w:t xml:space="preserve"> </w:t>
      </w:r>
      <w:r>
        <w:rPr>
          <w:sz w:val="20"/>
        </w:rPr>
        <w:t>her</w:t>
      </w:r>
      <w:r>
        <w:rPr>
          <w:spacing w:val="-1"/>
          <w:sz w:val="20"/>
        </w:rPr>
        <w:t xml:space="preserve"> </w:t>
      </w:r>
      <w:r>
        <w:rPr>
          <w:sz w:val="20"/>
        </w:rPr>
        <w:t>assistance</w:t>
      </w:r>
      <w:r>
        <w:rPr>
          <w:spacing w:val="-4"/>
          <w:sz w:val="20"/>
        </w:rPr>
        <w:t xml:space="preserve"> </w:t>
      </w:r>
      <w:r>
        <w:rPr>
          <w:sz w:val="20"/>
        </w:rPr>
        <w:t>in</w:t>
      </w:r>
      <w:r>
        <w:rPr>
          <w:spacing w:val="-4"/>
          <w:sz w:val="20"/>
        </w:rPr>
        <w:t xml:space="preserve"> </w:t>
      </w:r>
      <w:r>
        <w:rPr>
          <w:sz w:val="20"/>
        </w:rPr>
        <w:t>preparing</w:t>
      </w:r>
      <w:r>
        <w:rPr>
          <w:spacing w:val="-4"/>
          <w:sz w:val="20"/>
        </w:rPr>
        <w:t xml:space="preserve"> </w:t>
      </w:r>
      <w:r>
        <w:rPr>
          <w:sz w:val="20"/>
        </w:rPr>
        <w:t>this report.</w:t>
      </w:r>
      <w:r>
        <w:rPr>
          <w:spacing w:val="-1"/>
          <w:sz w:val="20"/>
        </w:rPr>
        <w:t xml:space="preserve"> </w:t>
      </w:r>
      <w:r>
        <w:rPr>
          <w:sz w:val="20"/>
        </w:rPr>
        <w:t>We also acknowledge and thank the many researchers and people with lived experience, including</w:t>
      </w:r>
      <w:r>
        <w:rPr>
          <w:spacing w:val="-4"/>
          <w:sz w:val="20"/>
        </w:rPr>
        <w:t xml:space="preserve"> </w:t>
      </w:r>
      <w:r>
        <w:rPr>
          <w:sz w:val="20"/>
        </w:rPr>
        <w:t>the</w:t>
      </w:r>
      <w:r>
        <w:rPr>
          <w:spacing w:val="-2"/>
          <w:sz w:val="20"/>
        </w:rPr>
        <w:t xml:space="preserve"> </w:t>
      </w:r>
      <w:r>
        <w:rPr>
          <w:sz w:val="20"/>
        </w:rPr>
        <w:t>Youth</w:t>
      </w:r>
      <w:r>
        <w:rPr>
          <w:spacing w:val="-2"/>
          <w:sz w:val="20"/>
        </w:rPr>
        <w:t xml:space="preserve"> </w:t>
      </w:r>
      <w:r>
        <w:rPr>
          <w:sz w:val="20"/>
        </w:rPr>
        <w:t>Advisory</w:t>
      </w:r>
      <w:r>
        <w:rPr>
          <w:spacing w:val="-3"/>
          <w:sz w:val="20"/>
        </w:rPr>
        <w:t xml:space="preserve"> </w:t>
      </w:r>
      <w:r>
        <w:rPr>
          <w:sz w:val="20"/>
        </w:rPr>
        <w:t>Board</w:t>
      </w:r>
      <w:r>
        <w:rPr>
          <w:spacing w:val="-2"/>
          <w:sz w:val="20"/>
        </w:rPr>
        <w:t xml:space="preserve"> </w:t>
      </w:r>
      <w:r>
        <w:rPr>
          <w:sz w:val="20"/>
        </w:rPr>
        <w:t>and</w:t>
      </w:r>
      <w:r>
        <w:rPr>
          <w:spacing w:val="-1"/>
          <w:sz w:val="20"/>
        </w:rPr>
        <w:t xml:space="preserve"> </w:t>
      </w:r>
      <w:r>
        <w:rPr>
          <w:sz w:val="20"/>
        </w:rPr>
        <w:t>the</w:t>
      </w:r>
      <w:r>
        <w:rPr>
          <w:spacing w:val="-2"/>
          <w:sz w:val="20"/>
        </w:rPr>
        <w:t xml:space="preserve"> </w:t>
      </w:r>
      <w:r>
        <w:rPr>
          <w:sz w:val="20"/>
        </w:rPr>
        <w:t>Lived</w:t>
      </w:r>
      <w:r>
        <w:rPr>
          <w:spacing w:val="-2"/>
          <w:sz w:val="20"/>
        </w:rPr>
        <w:t xml:space="preserve"> </w:t>
      </w:r>
      <w:r>
        <w:rPr>
          <w:sz w:val="20"/>
        </w:rPr>
        <w:t>Experience</w:t>
      </w:r>
      <w:r>
        <w:rPr>
          <w:spacing w:val="-2"/>
          <w:sz w:val="20"/>
        </w:rPr>
        <w:t xml:space="preserve"> </w:t>
      </w:r>
      <w:r>
        <w:rPr>
          <w:sz w:val="20"/>
        </w:rPr>
        <w:t>in</w:t>
      </w:r>
      <w:r>
        <w:rPr>
          <w:spacing w:val="-2"/>
          <w:sz w:val="20"/>
        </w:rPr>
        <w:t xml:space="preserve"> </w:t>
      </w:r>
      <w:r>
        <w:rPr>
          <w:sz w:val="20"/>
        </w:rPr>
        <w:t>Research</w:t>
      </w:r>
      <w:r>
        <w:rPr>
          <w:spacing w:val="-2"/>
          <w:sz w:val="20"/>
        </w:rPr>
        <w:t xml:space="preserve"> </w:t>
      </w:r>
      <w:r>
        <w:rPr>
          <w:sz w:val="20"/>
        </w:rPr>
        <w:t>Network</w:t>
      </w:r>
      <w:r>
        <w:rPr>
          <w:spacing w:val="-3"/>
          <w:sz w:val="20"/>
        </w:rPr>
        <w:t xml:space="preserve"> </w:t>
      </w:r>
      <w:r>
        <w:rPr>
          <w:sz w:val="20"/>
        </w:rPr>
        <w:t>(LEARN) who have contributed to the work of the Matilda Centre</w:t>
      </w:r>
      <w:r>
        <w:t>.</w:t>
      </w:r>
    </w:p>
    <w:p w14:paraId="066759C5" w14:textId="77777777" w:rsidR="00D95032" w:rsidRDefault="00D95032">
      <w:pPr>
        <w:spacing w:line="278" w:lineRule="auto"/>
        <w:sectPr w:rsidR="00D95032">
          <w:footerReference w:type="default" r:id="rId11"/>
          <w:pgSz w:w="11910" w:h="16820"/>
          <w:pgMar w:top="1360" w:right="708" w:bottom="1100" w:left="1559" w:header="0" w:footer="918" w:gutter="0"/>
          <w:pgNumType w:start="1"/>
          <w:cols w:space="720"/>
        </w:sectPr>
      </w:pPr>
    </w:p>
    <w:p w14:paraId="45EB831A" w14:textId="77777777" w:rsidR="00D95032" w:rsidRDefault="00000000">
      <w:pPr>
        <w:spacing w:line="541" w:lineRule="exact"/>
        <w:ind w:left="238"/>
        <w:rPr>
          <w:b/>
          <w:sz w:val="48"/>
        </w:rPr>
      </w:pPr>
      <w:r>
        <w:rPr>
          <w:b/>
          <w:color w:val="E64625"/>
          <w:w w:val="85"/>
          <w:sz w:val="48"/>
        </w:rPr>
        <w:lastRenderedPageBreak/>
        <w:t>Table</w:t>
      </w:r>
      <w:r>
        <w:rPr>
          <w:b/>
          <w:color w:val="E64625"/>
          <w:spacing w:val="-3"/>
          <w:sz w:val="48"/>
        </w:rPr>
        <w:t xml:space="preserve"> </w:t>
      </w:r>
      <w:r>
        <w:rPr>
          <w:b/>
          <w:color w:val="E64625"/>
          <w:w w:val="85"/>
          <w:sz w:val="48"/>
        </w:rPr>
        <w:t>of</w:t>
      </w:r>
      <w:r>
        <w:rPr>
          <w:b/>
          <w:color w:val="E64625"/>
          <w:spacing w:val="-4"/>
          <w:sz w:val="48"/>
        </w:rPr>
        <w:t xml:space="preserve"> </w:t>
      </w:r>
      <w:r>
        <w:rPr>
          <w:b/>
          <w:color w:val="E64625"/>
          <w:spacing w:val="-2"/>
          <w:w w:val="85"/>
          <w:sz w:val="48"/>
        </w:rPr>
        <w:t>Contents</w:t>
      </w:r>
    </w:p>
    <w:sdt>
      <w:sdtPr>
        <w:id w:val="1718171037"/>
        <w:docPartObj>
          <w:docPartGallery w:val="Table of Contents"/>
          <w:docPartUnique/>
        </w:docPartObj>
      </w:sdtPr>
      <w:sdtContent>
        <w:p w14:paraId="7711608C" w14:textId="77777777" w:rsidR="00D95032" w:rsidRDefault="00000000">
          <w:pPr>
            <w:pStyle w:val="TOC1"/>
            <w:tabs>
              <w:tab w:val="left" w:leader="dot" w:pos="8412"/>
            </w:tabs>
            <w:spacing w:before="328"/>
          </w:pPr>
          <w:hyperlink w:anchor="_bookmark0" w:history="1">
            <w:r>
              <w:t>About</w:t>
            </w:r>
            <w:r>
              <w:rPr>
                <w:spacing w:val="-3"/>
              </w:rPr>
              <w:t xml:space="preserve"> </w:t>
            </w:r>
            <w:r>
              <w:t>the</w:t>
            </w:r>
            <w:r>
              <w:rPr>
                <w:spacing w:val="-5"/>
              </w:rPr>
              <w:t xml:space="preserve"> </w:t>
            </w:r>
            <w:r>
              <w:t>Matilda</w:t>
            </w:r>
            <w:r>
              <w:rPr>
                <w:spacing w:val="-3"/>
              </w:rPr>
              <w:t xml:space="preserve"> </w:t>
            </w:r>
            <w:r>
              <w:rPr>
                <w:spacing w:val="-2"/>
              </w:rPr>
              <w:t>Centre</w:t>
            </w:r>
            <w:r>
              <w:tab/>
            </w:r>
            <w:r>
              <w:rPr>
                <w:spacing w:val="-10"/>
              </w:rPr>
              <w:t>3</w:t>
            </w:r>
          </w:hyperlink>
        </w:p>
        <w:p w14:paraId="70B1CE79" w14:textId="77777777" w:rsidR="00D95032" w:rsidRDefault="00000000">
          <w:pPr>
            <w:pStyle w:val="TOC2"/>
            <w:tabs>
              <w:tab w:val="left" w:leader="dot" w:pos="8413"/>
            </w:tabs>
            <w:spacing w:before="99"/>
          </w:pPr>
          <w:hyperlink w:anchor="_bookmark1" w:history="1">
            <w:r>
              <w:t>Executive</w:t>
            </w:r>
            <w:r>
              <w:rPr>
                <w:spacing w:val="-4"/>
              </w:rPr>
              <w:t xml:space="preserve"> </w:t>
            </w:r>
            <w:r>
              <w:rPr>
                <w:spacing w:val="-2"/>
              </w:rPr>
              <w:t>summary</w:t>
            </w:r>
            <w:r>
              <w:tab/>
            </w:r>
            <w:r>
              <w:rPr>
                <w:spacing w:val="-10"/>
              </w:rPr>
              <w:t>4</w:t>
            </w:r>
          </w:hyperlink>
        </w:p>
        <w:p w14:paraId="704ADC49" w14:textId="77777777" w:rsidR="00D95032" w:rsidRDefault="00000000">
          <w:pPr>
            <w:pStyle w:val="TOC4"/>
            <w:tabs>
              <w:tab w:val="left" w:leader="dot" w:pos="8412"/>
            </w:tabs>
          </w:pPr>
          <w:hyperlink w:anchor="_bookmark2" w:history="1">
            <w:r>
              <w:t>Key</w:t>
            </w:r>
            <w:r>
              <w:rPr>
                <w:spacing w:val="-1"/>
              </w:rPr>
              <w:t xml:space="preserve"> </w:t>
            </w:r>
            <w:r>
              <w:rPr>
                <w:spacing w:val="-2"/>
              </w:rPr>
              <w:t>points</w:t>
            </w:r>
            <w:r>
              <w:tab/>
            </w:r>
            <w:r>
              <w:rPr>
                <w:spacing w:val="-10"/>
              </w:rPr>
              <w:t>5</w:t>
            </w:r>
          </w:hyperlink>
        </w:p>
        <w:p w14:paraId="02F1BEC1" w14:textId="77777777" w:rsidR="00D95032" w:rsidRDefault="00000000">
          <w:pPr>
            <w:pStyle w:val="TOC2"/>
            <w:tabs>
              <w:tab w:val="left" w:leader="dot" w:pos="8412"/>
            </w:tabs>
          </w:pPr>
          <w:hyperlink w:anchor="_bookmark3" w:history="1">
            <w:r>
              <w:t>Responses</w:t>
            </w:r>
            <w:r>
              <w:rPr>
                <w:spacing w:val="-7"/>
              </w:rPr>
              <w:t xml:space="preserve"> </w:t>
            </w:r>
            <w:r>
              <w:t>to</w:t>
            </w:r>
            <w:r>
              <w:rPr>
                <w:spacing w:val="-7"/>
              </w:rPr>
              <w:t xml:space="preserve"> </w:t>
            </w:r>
            <w:r>
              <w:t>information</w:t>
            </w:r>
            <w:r>
              <w:rPr>
                <w:spacing w:val="-5"/>
              </w:rPr>
              <w:t xml:space="preserve"> </w:t>
            </w:r>
            <w:r>
              <w:t>requests</w:t>
            </w:r>
            <w:r>
              <w:rPr>
                <w:spacing w:val="-5"/>
              </w:rPr>
              <w:t xml:space="preserve"> </w:t>
            </w:r>
            <w:r>
              <w:t>and</w:t>
            </w:r>
            <w:r>
              <w:rPr>
                <w:spacing w:val="-5"/>
              </w:rPr>
              <w:t xml:space="preserve"> </w:t>
            </w:r>
            <w:r>
              <w:t>draft</w:t>
            </w:r>
            <w:r>
              <w:rPr>
                <w:spacing w:val="-6"/>
              </w:rPr>
              <w:t xml:space="preserve"> </w:t>
            </w:r>
            <w:r>
              <w:rPr>
                <w:spacing w:val="-2"/>
              </w:rPr>
              <w:t>recommendations</w:t>
            </w:r>
            <w:r>
              <w:tab/>
            </w:r>
            <w:r>
              <w:rPr>
                <w:spacing w:val="-10"/>
              </w:rPr>
              <w:t>6</w:t>
            </w:r>
          </w:hyperlink>
        </w:p>
        <w:p w14:paraId="0F2FAAB0" w14:textId="77777777" w:rsidR="00D95032" w:rsidRDefault="00000000">
          <w:pPr>
            <w:pStyle w:val="TOC5"/>
            <w:tabs>
              <w:tab w:val="left" w:leader="dot" w:pos="8412"/>
            </w:tabs>
            <w:ind w:right="1096"/>
          </w:pPr>
          <w:hyperlink w:anchor="_bookmark4" w:history="1">
            <w:r>
              <w:t>Stakeholder view on the inclusion of an additional schedule in the next</w:t>
            </w:r>
          </w:hyperlink>
          <w:r>
            <w:t xml:space="preserve"> </w:t>
          </w:r>
          <w:hyperlink w:anchor="_bookmark4" w:history="1">
            <w:r>
              <w:t>Agreement to address the co-occurrence of problematic alcohol and other drug</w:t>
            </w:r>
          </w:hyperlink>
          <w:r>
            <w:t xml:space="preserve"> </w:t>
          </w:r>
          <w:hyperlink w:anchor="_bookmark4" w:history="1">
            <w:r>
              <w:t>(AOD) use, mental ill health, and suicide.</w:t>
            </w:r>
            <w:r>
              <w:tab/>
            </w:r>
            <w:r>
              <w:rPr>
                <w:spacing w:val="-10"/>
              </w:rPr>
              <w:t>8</w:t>
            </w:r>
          </w:hyperlink>
        </w:p>
        <w:p w14:paraId="32B3DABD" w14:textId="77777777" w:rsidR="00D95032" w:rsidRDefault="00000000">
          <w:pPr>
            <w:pStyle w:val="TOC5"/>
            <w:tabs>
              <w:tab w:val="left" w:leader="dot" w:pos="8290"/>
            </w:tabs>
            <w:ind w:right="1097"/>
          </w:pPr>
          <w:hyperlink w:anchor="_bookmark5" w:history="1">
            <w:r>
              <w:t>Examples of barriers to the genuine participation and influence of people with</w:t>
            </w:r>
          </w:hyperlink>
          <w:r>
            <w:t xml:space="preserve"> </w:t>
          </w:r>
          <w:hyperlink w:anchor="_bookmark5" w:history="1">
            <w:r>
              <w:t>lived and living experience in governance and how successful inclusion and</w:t>
            </w:r>
          </w:hyperlink>
          <w:r>
            <w:t xml:space="preserve"> </w:t>
          </w:r>
          <w:hyperlink w:anchor="_bookmark5" w:history="1">
            <w:r>
              <w:t>engagement</w:t>
            </w:r>
            <w:r>
              <w:rPr>
                <w:spacing w:val="-5"/>
              </w:rPr>
              <w:t xml:space="preserve"> </w:t>
            </w:r>
            <w:r>
              <w:t>can</w:t>
            </w:r>
            <w:r>
              <w:rPr>
                <w:spacing w:val="-5"/>
              </w:rPr>
              <w:t xml:space="preserve"> </w:t>
            </w:r>
            <w:r>
              <w:t>be</w:t>
            </w:r>
            <w:r>
              <w:rPr>
                <w:spacing w:val="-5"/>
              </w:rPr>
              <w:t xml:space="preserve"> </w:t>
            </w:r>
            <w:r>
              <w:t>achieved</w:t>
            </w:r>
            <w:r>
              <w:rPr>
                <w:spacing w:val="-4"/>
              </w:rPr>
              <w:t xml:space="preserve"> </w:t>
            </w:r>
            <w:r>
              <w:t>and</w:t>
            </w:r>
            <w:r>
              <w:rPr>
                <w:spacing w:val="-5"/>
              </w:rPr>
              <w:t xml:space="preserve"> </w:t>
            </w:r>
            <w:r>
              <w:rPr>
                <w:spacing w:val="-2"/>
              </w:rPr>
              <w:t>measured.</w:t>
            </w:r>
            <w:r>
              <w:tab/>
            </w:r>
            <w:r>
              <w:rPr>
                <w:spacing w:val="-5"/>
              </w:rPr>
              <w:t>13</w:t>
            </w:r>
          </w:hyperlink>
        </w:p>
        <w:p w14:paraId="38DB4300" w14:textId="77777777" w:rsidR="00D95032" w:rsidRDefault="00000000">
          <w:pPr>
            <w:pStyle w:val="TOC3"/>
            <w:tabs>
              <w:tab w:val="left" w:leader="dot" w:pos="8290"/>
            </w:tabs>
          </w:pPr>
          <w:hyperlink w:anchor="_bookmark6" w:history="1">
            <w:r>
              <w:t>Additional</w:t>
            </w:r>
            <w:r>
              <w:rPr>
                <w:spacing w:val="-5"/>
              </w:rPr>
              <w:t xml:space="preserve"> </w:t>
            </w:r>
            <w:r>
              <w:t>areas</w:t>
            </w:r>
            <w:r>
              <w:rPr>
                <w:spacing w:val="-5"/>
              </w:rPr>
              <w:t xml:space="preserve"> </w:t>
            </w:r>
            <w:r>
              <w:t>for</w:t>
            </w:r>
            <w:r>
              <w:rPr>
                <w:spacing w:val="-5"/>
              </w:rPr>
              <w:t xml:space="preserve"> </w:t>
            </w:r>
            <w:r>
              <w:rPr>
                <w:spacing w:val="-2"/>
              </w:rPr>
              <w:t>consideration</w:t>
            </w:r>
            <w:r>
              <w:tab/>
            </w:r>
            <w:r>
              <w:rPr>
                <w:spacing w:val="-5"/>
              </w:rPr>
              <w:t>16</w:t>
            </w:r>
          </w:hyperlink>
        </w:p>
        <w:p w14:paraId="4EA635A2" w14:textId="77777777" w:rsidR="00D95032" w:rsidRDefault="00000000">
          <w:pPr>
            <w:pStyle w:val="TOC3"/>
            <w:tabs>
              <w:tab w:val="left" w:leader="dot" w:pos="8290"/>
            </w:tabs>
          </w:pPr>
          <w:hyperlink w:anchor="_bookmark7" w:history="1">
            <w:r>
              <w:rPr>
                <w:spacing w:val="-2"/>
              </w:rPr>
              <w:t>References</w:t>
            </w:r>
            <w:r>
              <w:tab/>
            </w:r>
            <w:r>
              <w:rPr>
                <w:spacing w:val="-5"/>
              </w:rPr>
              <w:t>18</w:t>
            </w:r>
          </w:hyperlink>
        </w:p>
      </w:sdtContent>
    </w:sdt>
    <w:p w14:paraId="59647180" w14:textId="77777777" w:rsidR="00D95032" w:rsidRDefault="00D95032">
      <w:pPr>
        <w:pStyle w:val="TOC3"/>
        <w:sectPr w:rsidR="00D95032">
          <w:pgSz w:w="11910" w:h="16820"/>
          <w:pgMar w:top="1440" w:right="708" w:bottom="1100" w:left="1559" w:header="0" w:footer="918" w:gutter="0"/>
          <w:cols w:space="720"/>
        </w:sectPr>
      </w:pPr>
    </w:p>
    <w:p w14:paraId="7D6319AE" w14:textId="77777777" w:rsidR="00D95032" w:rsidRDefault="00000000">
      <w:pPr>
        <w:pStyle w:val="Heading1"/>
        <w:spacing w:before="64"/>
        <w:jc w:val="both"/>
      </w:pPr>
      <w:bookmarkStart w:id="0" w:name="About_the_Matilda_Centre"/>
      <w:bookmarkStart w:id="1" w:name="_bookmark0"/>
      <w:bookmarkEnd w:id="0"/>
      <w:bookmarkEnd w:id="1"/>
      <w:r>
        <w:rPr>
          <w:color w:val="E64625"/>
        </w:rPr>
        <w:lastRenderedPageBreak/>
        <w:t>About the</w:t>
      </w:r>
      <w:r>
        <w:rPr>
          <w:color w:val="E64625"/>
          <w:spacing w:val="-2"/>
        </w:rPr>
        <w:t xml:space="preserve"> </w:t>
      </w:r>
      <w:r>
        <w:rPr>
          <w:color w:val="E64625"/>
        </w:rPr>
        <w:t>Matilda</w:t>
      </w:r>
      <w:r>
        <w:rPr>
          <w:color w:val="E64625"/>
          <w:spacing w:val="-1"/>
        </w:rPr>
        <w:t xml:space="preserve"> </w:t>
      </w:r>
      <w:r>
        <w:rPr>
          <w:color w:val="E64625"/>
          <w:spacing w:val="-2"/>
        </w:rPr>
        <w:t>Centre</w:t>
      </w:r>
    </w:p>
    <w:p w14:paraId="5DDD34C6" w14:textId="77777777" w:rsidR="00D95032" w:rsidRDefault="00000000">
      <w:pPr>
        <w:pStyle w:val="BodyText"/>
        <w:spacing w:before="198"/>
        <w:ind w:left="238" w:right="1083"/>
        <w:jc w:val="both"/>
      </w:pPr>
      <w:r>
        <w:t>The</w:t>
      </w:r>
      <w:r>
        <w:rPr>
          <w:spacing w:val="-14"/>
        </w:rPr>
        <w:t xml:space="preserve"> </w:t>
      </w:r>
      <w:r>
        <w:t>Matilda</w:t>
      </w:r>
      <w:r>
        <w:rPr>
          <w:spacing w:val="-14"/>
        </w:rPr>
        <w:t xml:space="preserve"> </w:t>
      </w:r>
      <w:r>
        <w:t>Centre</w:t>
      </w:r>
      <w:r>
        <w:rPr>
          <w:spacing w:val="-16"/>
        </w:rPr>
        <w:t xml:space="preserve"> </w:t>
      </w:r>
      <w:r>
        <w:t>for</w:t>
      </w:r>
      <w:r>
        <w:rPr>
          <w:spacing w:val="-11"/>
        </w:rPr>
        <w:t xml:space="preserve"> </w:t>
      </w:r>
      <w:r>
        <w:t>Research</w:t>
      </w:r>
      <w:r>
        <w:rPr>
          <w:spacing w:val="-14"/>
        </w:rPr>
        <w:t xml:space="preserve"> </w:t>
      </w:r>
      <w:r>
        <w:t>in</w:t>
      </w:r>
      <w:r>
        <w:rPr>
          <w:spacing w:val="-16"/>
        </w:rPr>
        <w:t xml:space="preserve"> </w:t>
      </w:r>
      <w:r>
        <w:t>Mental</w:t>
      </w:r>
      <w:r>
        <w:rPr>
          <w:spacing w:val="-13"/>
        </w:rPr>
        <w:t xml:space="preserve"> </w:t>
      </w:r>
      <w:r>
        <w:t>Health</w:t>
      </w:r>
      <w:r>
        <w:rPr>
          <w:spacing w:val="-16"/>
        </w:rPr>
        <w:t xml:space="preserve"> </w:t>
      </w:r>
      <w:r>
        <w:t>and</w:t>
      </w:r>
      <w:r>
        <w:rPr>
          <w:spacing w:val="-13"/>
        </w:rPr>
        <w:t xml:space="preserve"> </w:t>
      </w:r>
      <w:r>
        <w:t>Substance</w:t>
      </w:r>
      <w:r>
        <w:rPr>
          <w:spacing w:val="-16"/>
        </w:rPr>
        <w:t xml:space="preserve"> </w:t>
      </w:r>
      <w:r>
        <w:t>Use</w:t>
      </w:r>
      <w:r>
        <w:rPr>
          <w:spacing w:val="-13"/>
        </w:rPr>
        <w:t xml:space="preserve"> </w:t>
      </w:r>
      <w:r>
        <w:t>at</w:t>
      </w:r>
      <w:r>
        <w:rPr>
          <w:spacing w:val="-15"/>
        </w:rPr>
        <w:t xml:space="preserve"> </w:t>
      </w:r>
      <w:r>
        <w:t>the</w:t>
      </w:r>
      <w:r>
        <w:rPr>
          <w:spacing w:val="-14"/>
        </w:rPr>
        <w:t xml:space="preserve"> </w:t>
      </w:r>
      <w:r>
        <w:t>University of</w:t>
      </w:r>
      <w:r>
        <w:rPr>
          <w:spacing w:val="-5"/>
        </w:rPr>
        <w:t xml:space="preserve"> </w:t>
      </w:r>
      <w:r>
        <w:t>Sydney</w:t>
      </w:r>
      <w:r>
        <w:rPr>
          <w:spacing w:val="-8"/>
        </w:rPr>
        <w:t xml:space="preserve"> </w:t>
      </w:r>
      <w:r>
        <w:t>is</w:t>
      </w:r>
      <w:r>
        <w:rPr>
          <w:spacing w:val="-6"/>
        </w:rPr>
        <w:t xml:space="preserve"> </w:t>
      </w:r>
      <w:r>
        <w:t>a</w:t>
      </w:r>
      <w:r>
        <w:rPr>
          <w:spacing w:val="-11"/>
        </w:rPr>
        <w:t xml:space="preserve"> </w:t>
      </w:r>
      <w:r>
        <w:t>multidisciplinary</w:t>
      </w:r>
      <w:r>
        <w:rPr>
          <w:spacing w:val="-6"/>
        </w:rPr>
        <w:t xml:space="preserve"> </w:t>
      </w:r>
      <w:r>
        <w:t>research</w:t>
      </w:r>
      <w:r>
        <w:rPr>
          <w:spacing w:val="-9"/>
        </w:rPr>
        <w:t xml:space="preserve"> </w:t>
      </w:r>
      <w:proofErr w:type="spellStart"/>
      <w:r>
        <w:t>centre</w:t>
      </w:r>
      <w:proofErr w:type="spellEnd"/>
      <w:r>
        <w:rPr>
          <w:spacing w:val="-9"/>
        </w:rPr>
        <w:t xml:space="preserve"> </w:t>
      </w:r>
      <w:r>
        <w:t>committed</w:t>
      </w:r>
      <w:r>
        <w:rPr>
          <w:spacing w:val="-9"/>
        </w:rPr>
        <w:t xml:space="preserve"> </w:t>
      </w:r>
      <w:r>
        <w:t>to</w:t>
      </w:r>
      <w:r>
        <w:rPr>
          <w:spacing w:val="-9"/>
        </w:rPr>
        <w:t xml:space="preserve"> </w:t>
      </w:r>
      <w:r>
        <w:t>improving</w:t>
      </w:r>
      <w:r>
        <w:rPr>
          <w:spacing w:val="-9"/>
        </w:rPr>
        <w:t xml:space="preserve"> </w:t>
      </w:r>
      <w:r>
        <w:t>the</w:t>
      </w:r>
      <w:r>
        <w:rPr>
          <w:spacing w:val="-11"/>
        </w:rPr>
        <w:t xml:space="preserve"> </w:t>
      </w:r>
      <w:r>
        <w:t>health</w:t>
      </w:r>
      <w:r>
        <w:rPr>
          <w:spacing w:val="-6"/>
        </w:rPr>
        <w:t xml:space="preserve"> </w:t>
      </w:r>
      <w:r>
        <w:t>and wellbeing of people affected by co-occurring substance use and mental disorders. Established</w:t>
      </w:r>
      <w:r>
        <w:rPr>
          <w:spacing w:val="-4"/>
        </w:rPr>
        <w:t xml:space="preserve"> </w:t>
      </w:r>
      <w:r>
        <w:t>in</w:t>
      </w:r>
      <w:r>
        <w:rPr>
          <w:spacing w:val="-4"/>
        </w:rPr>
        <w:t xml:space="preserve"> </w:t>
      </w:r>
      <w:r>
        <w:t>2018,</w:t>
      </w:r>
      <w:r>
        <w:rPr>
          <w:spacing w:val="-5"/>
        </w:rPr>
        <w:t xml:space="preserve"> </w:t>
      </w:r>
      <w:r>
        <w:t>the</w:t>
      </w:r>
      <w:r>
        <w:rPr>
          <w:spacing w:val="-9"/>
        </w:rPr>
        <w:t xml:space="preserve"> </w:t>
      </w:r>
      <w:r>
        <w:t>Matilda</w:t>
      </w:r>
      <w:r>
        <w:rPr>
          <w:spacing w:val="-4"/>
        </w:rPr>
        <w:t xml:space="preserve"> </w:t>
      </w:r>
      <w:r>
        <w:t>Centre</w:t>
      </w:r>
      <w:r>
        <w:rPr>
          <w:spacing w:val="-6"/>
        </w:rPr>
        <w:t xml:space="preserve"> </w:t>
      </w:r>
      <w:r>
        <w:t>for</w:t>
      </w:r>
      <w:r>
        <w:rPr>
          <w:spacing w:val="-3"/>
        </w:rPr>
        <w:t xml:space="preserve"> </w:t>
      </w:r>
      <w:r>
        <w:t>Research</w:t>
      </w:r>
      <w:r>
        <w:rPr>
          <w:spacing w:val="-4"/>
        </w:rPr>
        <w:t xml:space="preserve"> </w:t>
      </w:r>
      <w:r>
        <w:t>in</w:t>
      </w:r>
      <w:r>
        <w:rPr>
          <w:spacing w:val="-6"/>
        </w:rPr>
        <w:t xml:space="preserve"> </w:t>
      </w:r>
      <w:r>
        <w:t>Mental</w:t>
      </w:r>
      <w:r>
        <w:rPr>
          <w:spacing w:val="-5"/>
        </w:rPr>
        <w:t xml:space="preserve"> </w:t>
      </w:r>
      <w:r>
        <w:t>Health</w:t>
      </w:r>
      <w:r>
        <w:rPr>
          <w:spacing w:val="-6"/>
        </w:rPr>
        <w:t xml:space="preserve"> </w:t>
      </w:r>
      <w:r>
        <w:t>and</w:t>
      </w:r>
      <w:r>
        <w:rPr>
          <w:spacing w:val="-9"/>
        </w:rPr>
        <w:t xml:space="preserve"> </w:t>
      </w:r>
      <w:r>
        <w:t>Substance Use</w:t>
      </w:r>
      <w:r>
        <w:rPr>
          <w:spacing w:val="-14"/>
        </w:rPr>
        <w:t xml:space="preserve"> </w:t>
      </w:r>
      <w:r>
        <w:t>aims</w:t>
      </w:r>
      <w:r>
        <w:rPr>
          <w:spacing w:val="-13"/>
        </w:rPr>
        <w:t xml:space="preserve"> </w:t>
      </w:r>
      <w:r>
        <w:t>to</w:t>
      </w:r>
      <w:r>
        <w:rPr>
          <w:spacing w:val="-14"/>
        </w:rPr>
        <w:t xml:space="preserve"> </w:t>
      </w:r>
      <w:r>
        <w:t>generate</w:t>
      </w:r>
      <w:r>
        <w:rPr>
          <w:spacing w:val="-14"/>
        </w:rPr>
        <w:t xml:space="preserve"> </w:t>
      </w:r>
      <w:r>
        <w:t>innovative</w:t>
      </w:r>
      <w:r>
        <w:rPr>
          <w:spacing w:val="-14"/>
        </w:rPr>
        <w:t xml:space="preserve"> </w:t>
      </w:r>
      <w:r>
        <w:t>and</w:t>
      </w:r>
      <w:r>
        <w:rPr>
          <w:spacing w:val="-14"/>
        </w:rPr>
        <w:t xml:space="preserve"> </w:t>
      </w:r>
      <w:r>
        <w:t>workable</w:t>
      </w:r>
      <w:r>
        <w:rPr>
          <w:spacing w:val="-14"/>
        </w:rPr>
        <w:t xml:space="preserve"> </w:t>
      </w:r>
      <w:r>
        <w:t>solutions</w:t>
      </w:r>
      <w:r>
        <w:rPr>
          <w:spacing w:val="-13"/>
        </w:rPr>
        <w:t xml:space="preserve"> </w:t>
      </w:r>
      <w:r>
        <w:t>to</w:t>
      </w:r>
      <w:r>
        <w:rPr>
          <w:spacing w:val="-14"/>
        </w:rPr>
        <w:t xml:space="preserve"> </w:t>
      </w:r>
      <w:r>
        <w:t>address</w:t>
      </w:r>
      <w:r>
        <w:rPr>
          <w:spacing w:val="-13"/>
        </w:rPr>
        <w:t xml:space="preserve"> </w:t>
      </w:r>
      <w:r>
        <w:t>substance</w:t>
      </w:r>
      <w:r>
        <w:rPr>
          <w:spacing w:val="-14"/>
        </w:rPr>
        <w:t xml:space="preserve"> </w:t>
      </w:r>
      <w:r>
        <w:t>use</w:t>
      </w:r>
      <w:r>
        <w:rPr>
          <w:spacing w:val="-14"/>
        </w:rPr>
        <w:t xml:space="preserve"> </w:t>
      </w:r>
      <w:r>
        <w:t>and mental</w:t>
      </w:r>
      <w:r>
        <w:rPr>
          <w:spacing w:val="-9"/>
        </w:rPr>
        <w:t xml:space="preserve"> </w:t>
      </w:r>
      <w:r>
        <w:t>disorders,</w:t>
      </w:r>
      <w:r>
        <w:rPr>
          <w:spacing w:val="-7"/>
        </w:rPr>
        <w:t xml:space="preserve"> </w:t>
      </w:r>
      <w:r>
        <w:t>which</w:t>
      </w:r>
      <w:r>
        <w:rPr>
          <w:spacing w:val="-11"/>
        </w:rPr>
        <w:t xml:space="preserve"> </w:t>
      </w:r>
      <w:r>
        <w:t>are</w:t>
      </w:r>
      <w:r>
        <w:rPr>
          <w:spacing w:val="-9"/>
        </w:rPr>
        <w:t xml:space="preserve"> </w:t>
      </w:r>
      <w:r>
        <w:t>currently</w:t>
      </w:r>
      <w:r>
        <w:rPr>
          <w:spacing w:val="-8"/>
        </w:rPr>
        <w:t xml:space="preserve"> </w:t>
      </w:r>
      <w:r>
        <w:t>the</w:t>
      </w:r>
      <w:r>
        <w:rPr>
          <w:spacing w:val="-9"/>
        </w:rPr>
        <w:t xml:space="preserve"> </w:t>
      </w:r>
      <w:r>
        <w:t>leading</w:t>
      </w:r>
      <w:r>
        <w:rPr>
          <w:spacing w:val="-11"/>
        </w:rPr>
        <w:t xml:space="preserve"> </w:t>
      </w:r>
      <w:r>
        <w:t>global</w:t>
      </w:r>
      <w:r>
        <w:rPr>
          <w:spacing w:val="-7"/>
        </w:rPr>
        <w:t xml:space="preserve"> </w:t>
      </w:r>
      <w:r>
        <w:t>causes</w:t>
      </w:r>
      <w:r>
        <w:rPr>
          <w:spacing w:val="-8"/>
        </w:rPr>
        <w:t xml:space="preserve"> </w:t>
      </w:r>
      <w:r>
        <w:t>of</w:t>
      </w:r>
      <w:r>
        <w:rPr>
          <w:spacing w:val="-7"/>
        </w:rPr>
        <w:t xml:space="preserve"> </w:t>
      </w:r>
      <w:r>
        <w:t>burden</w:t>
      </w:r>
      <w:r>
        <w:rPr>
          <w:spacing w:val="-11"/>
        </w:rPr>
        <w:t xml:space="preserve"> </w:t>
      </w:r>
      <w:r>
        <w:t>and</w:t>
      </w:r>
      <w:r>
        <w:rPr>
          <w:spacing w:val="-6"/>
        </w:rPr>
        <w:t xml:space="preserve"> </w:t>
      </w:r>
      <w:r>
        <w:t>disease in young people.</w:t>
      </w:r>
      <w:r>
        <w:rPr>
          <w:spacing w:val="40"/>
        </w:rPr>
        <w:t xml:space="preserve"> </w:t>
      </w:r>
      <w:r>
        <w:t xml:space="preserve">The </w:t>
      </w:r>
      <w:proofErr w:type="spellStart"/>
      <w:r>
        <w:t>centre</w:t>
      </w:r>
      <w:proofErr w:type="spellEnd"/>
      <w:r>
        <w:t xml:space="preserve"> is home to over 120 academics and research support staff. The work of the </w:t>
      </w:r>
      <w:proofErr w:type="spellStart"/>
      <w:r>
        <w:t>centre</w:t>
      </w:r>
      <w:proofErr w:type="spellEnd"/>
      <w:r>
        <w:t xml:space="preserve"> is guided by the Matilda Youth Advisory Board and in partnership with lived experience.</w:t>
      </w:r>
    </w:p>
    <w:p w14:paraId="0A3E86D8" w14:textId="77777777" w:rsidR="00D95032" w:rsidRDefault="00000000">
      <w:pPr>
        <w:pStyle w:val="BodyText"/>
        <w:spacing w:before="252"/>
        <w:ind w:left="238" w:right="1086"/>
        <w:jc w:val="both"/>
      </w:pPr>
      <w:r>
        <w:t>We work closely with</w:t>
      </w:r>
      <w:r>
        <w:rPr>
          <w:spacing w:val="-16"/>
        </w:rPr>
        <w:t xml:space="preserve"> </w:t>
      </w:r>
      <w:r>
        <w:t xml:space="preserve">research collaborators to share skills, </w:t>
      </w:r>
      <w:proofErr w:type="spellStart"/>
      <w:r>
        <w:t>synergise</w:t>
      </w:r>
      <w:proofErr w:type="spellEnd"/>
      <w:r>
        <w:t xml:space="preserve"> data and harness new technologies to develop and trial innovative prevention and early-intervention programs for co-occurring substance use and mental disorders.</w:t>
      </w:r>
    </w:p>
    <w:p w14:paraId="1BC7CA10" w14:textId="77777777" w:rsidR="00D95032" w:rsidRDefault="00D95032">
      <w:pPr>
        <w:pStyle w:val="BodyText"/>
        <w:spacing w:before="1"/>
      </w:pPr>
    </w:p>
    <w:p w14:paraId="5A9F8720" w14:textId="77777777" w:rsidR="00D95032" w:rsidRDefault="00000000">
      <w:pPr>
        <w:ind w:left="238"/>
        <w:jc w:val="both"/>
        <w:rPr>
          <w:b/>
        </w:rPr>
      </w:pPr>
      <w:r>
        <w:rPr>
          <w:b/>
        </w:rPr>
        <w:t>We</w:t>
      </w:r>
      <w:r>
        <w:rPr>
          <w:b/>
          <w:spacing w:val="-3"/>
        </w:rPr>
        <w:t xml:space="preserve"> </w:t>
      </w:r>
      <w:r>
        <w:rPr>
          <w:b/>
        </w:rPr>
        <w:t>are</w:t>
      </w:r>
      <w:r>
        <w:rPr>
          <w:b/>
          <w:spacing w:val="-5"/>
        </w:rPr>
        <w:t xml:space="preserve"> </w:t>
      </w:r>
      <w:r>
        <w:rPr>
          <w:b/>
        </w:rPr>
        <w:t>committed</w:t>
      </w:r>
      <w:r>
        <w:rPr>
          <w:b/>
          <w:spacing w:val="-4"/>
        </w:rPr>
        <w:t xml:space="preserve"> </w:t>
      </w:r>
      <w:proofErr w:type="gramStart"/>
      <w:r>
        <w:rPr>
          <w:b/>
          <w:spacing w:val="-5"/>
        </w:rPr>
        <w:t>to;</w:t>
      </w:r>
      <w:proofErr w:type="gramEnd"/>
    </w:p>
    <w:p w14:paraId="350FC31F" w14:textId="77777777" w:rsidR="00D95032" w:rsidRDefault="00D95032">
      <w:pPr>
        <w:pStyle w:val="BodyText"/>
        <w:spacing w:before="1"/>
        <w:rPr>
          <w:b/>
        </w:rPr>
      </w:pPr>
    </w:p>
    <w:p w14:paraId="38BD56B3" w14:textId="77777777" w:rsidR="00D95032" w:rsidRDefault="00000000">
      <w:pPr>
        <w:pStyle w:val="ListParagraph"/>
        <w:numPr>
          <w:ilvl w:val="0"/>
          <w:numId w:val="2"/>
        </w:numPr>
        <w:tabs>
          <w:tab w:val="left" w:pos="958"/>
        </w:tabs>
        <w:ind w:right="1085"/>
      </w:pPr>
      <w:r>
        <w:t xml:space="preserve">bringing together globally </w:t>
      </w:r>
      <w:proofErr w:type="spellStart"/>
      <w:r>
        <w:t>recognised</w:t>
      </w:r>
      <w:proofErr w:type="spellEnd"/>
      <w:r>
        <w:t xml:space="preserve"> researchers with a shared commitment to</w:t>
      </w:r>
      <w:r>
        <w:rPr>
          <w:spacing w:val="-16"/>
        </w:rPr>
        <w:t xml:space="preserve"> </w:t>
      </w:r>
      <w:r>
        <w:t>the</w:t>
      </w:r>
      <w:r>
        <w:rPr>
          <w:spacing w:val="-15"/>
        </w:rPr>
        <w:t xml:space="preserve"> </w:t>
      </w:r>
      <w:r>
        <w:t>prevention,</w:t>
      </w:r>
      <w:r>
        <w:rPr>
          <w:spacing w:val="-15"/>
        </w:rPr>
        <w:t xml:space="preserve"> </w:t>
      </w:r>
      <w:r>
        <w:t>early</w:t>
      </w:r>
      <w:r>
        <w:rPr>
          <w:spacing w:val="-16"/>
        </w:rPr>
        <w:t xml:space="preserve"> </w:t>
      </w:r>
      <w:r>
        <w:t>intervention</w:t>
      </w:r>
      <w:r>
        <w:rPr>
          <w:spacing w:val="-15"/>
        </w:rPr>
        <w:t xml:space="preserve"> </w:t>
      </w:r>
      <w:r>
        <w:t>and</w:t>
      </w:r>
      <w:r>
        <w:rPr>
          <w:spacing w:val="-15"/>
        </w:rPr>
        <w:t xml:space="preserve"> </w:t>
      </w:r>
      <w:r>
        <w:t>treatment</w:t>
      </w:r>
      <w:r>
        <w:rPr>
          <w:spacing w:val="-15"/>
        </w:rPr>
        <w:t xml:space="preserve"> </w:t>
      </w:r>
      <w:r>
        <w:t>of</w:t>
      </w:r>
      <w:r>
        <w:rPr>
          <w:spacing w:val="-16"/>
        </w:rPr>
        <w:t xml:space="preserve"> </w:t>
      </w:r>
      <w:r>
        <w:t>mental</w:t>
      </w:r>
      <w:r>
        <w:rPr>
          <w:spacing w:val="-15"/>
        </w:rPr>
        <w:t xml:space="preserve"> </w:t>
      </w:r>
      <w:r>
        <w:t>and</w:t>
      </w:r>
      <w:r>
        <w:rPr>
          <w:spacing w:val="-15"/>
        </w:rPr>
        <w:t xml:space="preserve"> </w:t>
      </w:r>
      <w:r>
        <w:t>substance</w:t>
      </w:r>
      <w:r>
        <w:rPr>
          <w:spacing w:val="-16"/>
        </w:rPr>
        <w:t xml:space="preserve"> </w:t>
      </w:r>
      <w:r>
        <w:t xml:space="preserve">use </w:t>
      </w:r>
      <w:r>
        <w:rPr>
          <w:spacing w:val="-2"/>
        </w:rPr>
        <w:t>disorders</w:t>
      </w:r>
    </w:p>
    <w:p w14:paraId="52B3F415" w14:textId="77777777" w:rsidR="00D95032" w:rsidRDefault="00000000">
      <w:pPr>
        <w:pStyle w:val="ListParagraph"/>
        <w:numPr>
          <w:ilvl w:val="0"/>
          <w:numId w:val="2"/>
        </w:numPr>
        <w:tabs>
          <w:tab w:val="left" w:pos="958"/>
        </w:tabs>
      </w:pPr>
      <w:r>
        <w:t>leading research to build the evidence base for a thriving and empowered younger generation</w:t>
      </w:r>
    </w:p>
    <w:p w14:paraId="5CA7A869" w14:textId="77777777" w:rsidR="00D95032" w:rsidRDefault="00000000">
      <w:pPr>
        <w:pStyle w:val="ListParagraph"/>
        <w:numPr>
          <w:ilvl w:val="0"/>
          <w:numId w:val="2"/>
        </w:numPr>
        <w:tabs>
          <w:tab w:val="left" w:pos="958"/>
        </w:tabs>
        <w:ind w:right="1085"/>
      </w:pPr>
      <w:r>
        <w:t xml:space="preserve">engaging with decision-makers and people with lived experience to enact real </w:t>
      </w:r>
      <w:r>
        <w:rPr>
          <w:spacing w:val="-2"/>
        </w:rPr>
        <w:t>change</w:t>
      </w:r>
    </w:p>
    <w:p w14:paraId="26F4BBBB" w14:textId="77777777" w:rsidR="00D95032" w:rsidRDefault="00000000">
      <w:pPr>
        <w:pStyle w:val="ListParagraph"/>
        <w:numPr>
          <w:ilvl w:val="0"/>
          <w:numId w:val="2"/>
        </w:numPr>
        <w:tabs>
          <w:tab w:val="left" w:pos="958"/>
        </w:tabs>
        <w:spacing w:before="1"/>
      </w:pPr>
      <w:r>
        <w:t>acting as a focal point and link between University of Sydney researchers, policy leaders and clinicians.</w:t>
      </w:r>
    </w:p>
    <w:p w14:paraId="15D2CAE1" w14:textId="77777777" w:rsidR="00D95032" w:rsidRDefault="00000000">
      <w:pPr>
        <w:pStyle w:val="BodyText"/>
        <w:spacing w:before="252"/>
        <w:ind w:left="238" w:right="1082"/>
        <w:jc w:val="both"/>
      </w:pPr>
      <w:r>
        <w:t>The</w:t>
      </w:r>
      <w:r>
        <w:rPr>
          <w:spacing w:val="-9"/>
        </w:rPr>
        <w:t xml:space="preserve"> </w:t>
      </w:r>
      <w:r>
        <w:t>Matilda</w:t>
      </w:r>
      <w:r>
        <w:rPr>
          <w:spacing w:val="-9"/>
        </w:rPr>
        <w:t xml:space="preserve"> </w:t>
      </w:r>
      <w:r>
        <w:t>Centre</w:t>
      </w:r>
      <w:r>
        <w:rPr>
          <w:spacing w:val="-9"/>
        </w:rPr>
        <w:t xml:space="preserve"> </w:t>
      </w:r>
      <w:r>
        <w:t>hosts</w:t>
      </w:r>
      <w:r>
        <w:rPr>
          <w:spacing w:val="-11"/>
        </w:rPr>
        <w:t xml:space="preserve"> </w:t>
      </w:r>
      <w:r>
        <w:t>the</w:t>
      </w:r>
      <w:r>
        <w:rPr>
          <w:spacing w:val="-11"/>
        </w:rPr>
        <w:t xml:space="preserve"> </w:t>
      </w:r>
      <w:r>
        <w:t>PREMISE</w:t>
      </w:r>
      <w:r>
        <w:rPr>
          <w:spacing w:val="-12"/>
        </w:rPr>
        <w:t xml:space="preserve"> </w:t>
      </w:r>
      <w:r>
        <w:t>Next</w:t>
      </w:r>
      <w:r>
        <w:rPr>
          <w:spacing w:val="-12"/>
        </w:rPr>
        <w:t xml:space="preserve"> </w:t>
      </w:r>
      <w:r>
        <w:t>Generation</w:t>
      </w:r>
      <w:r>
        <w:rPr>
          <w:spacing w:val="-8"/>
        </w:rPr>
        <w:t xml:space="preserve"> </w:t>
      </w:r>
      <w:r>
        <w:t>NHMRC</w:t>
      </w:r>
      <w:r>
        <w:rPr>
          <w:spacing w:val="-10"/>
        </w:rPr>
        <w:t xml:space="preserve"> </w:t>
      </w:r>
      <w:r>
        <w:t>Centre</w:t>
      </w:r>
      <w:r>
        <w:rPr>
          <w:spacing w:val="-9"/>
        </w:rPr>
        <w:t xml:space="preserve"> </w:t>
      </w:r>
      <w:r>
        <w:t>of</w:t>
      </w:r>
      <w:r>
        <w:rPr>
          <w:spacing w:val="-7"/>
        </w:rPr>
        <w:t xml:space="preserve"> </w:t>
      </w:r>
      <w:r>
        <w:t>Research Excellence</w:t>
      </w:r>
      <w:r>
        <w:rPr>
          <w:spacing w:val="-6"/>
        </w:rPr>
        <w:t xml:space="preserve"> </w:t>
      </w:r>
      <w:r>
        <w:t>in</w:t>
      </w:r>
      <w:r>
        <w:rPr>
          <w:spacing w:val="-6"/>
        </w:rPr>
        <w:t xml:space="preserve"> </w:t>
      </w:r>
      <w:r>
        <w:t>Prevention</w:t>
      </w:r>
      <w:r>
        <w:rPr>
          <w:spacing w:val="-6"/>
        </w:rPr>
        <w:t xml:space="preserve"> </w:t>
      </w:r>
      <w:r>
        <w:t>of</w:t>
      </w:r>
      <w:r>
        <w:rPr>
          <w:spacing w:val="-2"/>
        </w:rPr>
        <w:t xml:space="preserve"> </w:t>
      </w:r>
      <w:r>
        <w:t>Mental</w:t>
      </w:r>
      <w:r>
        <w:rPr>
          <w:spacing w:val="-9"/>
        </w:rPr>
        <w:t xml:space="preserve"> </w:t>
      </w:r>
      <w:r>
        <w:t>Illness</w:t>
      </w:r>
      <w:r>
        <w:rPr>
          <w:spacing w:val="-6"/>
        </w:rPr>
        <w:t xml:space="preserve"> </w:t>
      </w:r>
      <w:r>
        <w:t>and</w:t>
      </w:r>
      <w:r>
        <w:rPr>
          <w:spacing w:val="-6"/>
        </w:rPr>
        <w:t xml:space="preserve"> </w:t>
      </w:r>
      <w:r>
        <w:t>Substance</w:t>
      </w:r>
      <w:r>
        <w:rPr>
          <w:spacing w:val="-6"/>
        </w:rPr>
        <w:t xml:space="preserve"> </w:t>
      </w:r>
      <w:r>
        <w:t>Use.</w:t>
      </w:r>
      <w:r>
        <w:rPr>
          <w:spacing w:val="-5"/>
        </w:rPr>
        <w:t xml:space="preserve"> </w:t>
      </w:r>
      <w:r>
        <w:t>Funded</w:t>
      </w:r>
      <w:r>
        <w:rPr>
          <w:spacing w:val="-6"/>
        </w:rPr>
        <w:t xml:space="preserve"> </w:t>
      </w:r>
      <w:r>
        <w:t>in</w:t>
      </w:r>
      <w:r>
        <w:rPr>
          <w:spacing w:val="-9"/>
        </w:rPr>
        <w:t xml:space="preserve"> </w:t>
      </w:r>
      <w:r>
        <w:t>2024</w:t>
      </w:r>
      <w:r>
        <w:rPr>
          <w:spacing w:val="-5"/>
        </w:rPr>
        <w:t xml:space="preserve"> </w:t>
      </w:r>
      <w:r>
        <w:t>by</w:t>
      </w:r>
      <w:r>
        <w:rPr>
          <w:spacing w:val="-6"/>
        </w:rPr>
        <w:t xml:space="preserve"> </w:t>
      </w:r>
      <w:r>
        <w:t>the Australian</w:t>
      </w:r>
      <w:r>
        <w:rPr>
          <w:spacing w:val="-4"/>
        </w:rPr>
        <w:t xml:space="preserve"> </w:t>
      </w:r>
      <w:r>
        <w:t>National</w:t>
      </w:r>
      <w:r>
        <w:rPr>
          <w:spacing w:val="-5"/>
        </w:rPr>
        <w:t xml:space="preserve"> </w:t>
      </w:r>
      <w:r>
        <w:t>Health</w:t>
      </w:r>
      <w:r>
        <w:rPr>
          <w:spacing w:val="-4"/>
        </w:rPr>
        <w:t xml:space="preserve"> </w:t>
      </w:r>
      <w:r>
        <w:t>and</w:t>
      </w:r>
      <w:r>
        <w:rPr>
          <w:spacing w:val="-4"/>
        </w:rPr>
        <w:t xml:space="preserve"> </w:t>
      </w:r>
      <w:r>
        <w:t>Medical</w:t>
      </w:r>
      <w:r>
        <w:rPr>
          <w:spacing w:val="-5"/>
        </w:rPr>
        <w:t xml:space="preserve"> </w:t>
      </w:r>
      <w:r>
        <w:t>Research</w:t>
      </w:r>
      <w:r>
        <w:rPr>
          <w:spacing w:val="-7"/>
        </w:rPr>
        <w:t xml:space="preserve"> </w:t>
      </w:r>
      <w:r>
        <w:t>Council,</w:t>
      </w:r>
      <w:r>
        <w:rPr>
          <w:spacing w:val="-3"/>
        </w:rPr>
        <w:t xml:space="preserve"> </w:t>
      </w:r>
      <w:r>
        <w:t>PREMISE</w:t>
      </w:r>
      <w:r>
        <w:rPr>
          <w:spacing w:val="-4"/>
        </w:rPr>
        <w:t xml:space="preserve"> </w:t>
      </w:r>
      <w:r>
        <w:t>is</w:t>
      </w:r>
      <w:r>
        <w:rPr>
          <w:spacing w:val="-4"/>
        </w:rPr>
        <w:t xml:space="preserve"> </w:t>
      </w:r>
      <w:r>
        <w:t>our</w:t>
      </w:r>
      <w:r>
        <w:rPr>
          <w:spacing w:val="-5"/>
        </w:rPr>
        <w:t xml:space="preserve"> </w:t>
      </w:r>
      <w:r>
        <w:t>3</w:t>
      </w:r>
      <w:r>
        <w:rPr>
          <w:vertAlign w:val="superscript"/>
        </w:rPr>
        <w:t>rd</w:t>
      </w:r>
      <w:r>
        <w:rPr>
          <w:spacing w:val="-4"/>
        </w:rPr>
        <w:t xml:space="preserve"> </w:t>
      </w:r>
      <w:r>
        <w:t>Centre of Research Excellence. It aims to provide a world-first synergy of the leading prevention</w:t>
      </w:r>
      <w:r>
        <w:rPr>
          <w:spacing w:val="-11"/>
        </w:rPr>
        <w:t xml:space="preserve"> </w:t>
      </w:r>
      <w:r>
        <w:t>research</w:t>
      </w:r>
      <w:r>
        <w:rPr>
          <w:spacing w:val="-11"/>
        </w:rPr>
        <w:t xml:space="preserve"> </w:t>
      </w:r>
      <w:r>
        <w:t>and</w:t>
      </w:r>
      <w:r>
        <w:rPr>
          <w:spacing w:val="-11"/>
        </w:rPr>
        <w:t xml:space="preserve"> </w:t>
      </w:r>
      <w:r>
        <w:t>translation</w:t>
      </w:r>
      <w:r>
        <w:rPr>
          <w:spacing w:val="-11"/>
        </w:rPr>
        <w:t xml:space="preserve"> </w:t>
      </w:r>
      <w:r>
        <w:t>programs</w:t>
      </w:r>
      <w:r>
        <w:rPr>
          <w:spacing w:val="-8"/>
        </w:rPr>
        <w:t xml:space="preserve"> </w:t>
      </w:r>
      <w:r>
        <w:t>in</w:t>
      </w:r>
      <w:r>
        <w:rPr>
          <w:spacing w:val="-11"/>
        </w:rPr>
        <w:t xml:space="preserve"> </w:t>
      </w:r>
      <w:r>
        <w:t>mental</w:t>
      </w:r>
      <w:r>
        <w:rPr>
          <w:spacing w:val="-12"/>
        </w:rPr>
        <w:t xml:space="preserve"> </w:t>
      </w:r>
      <w:r>
        <w:t>health</w:t>
      </w:r>
      <w:r>
        <w:rPr>
          <w:spacing w:val="-9"/>
        </w:rPr>
        <w:t xml:space="preserve"> </w:t>
      </w:r>
      <w:r>
        <w:t>and</w:t>
      </w:r>
      <w:r>
        <w:rPr>
          <w:spacing w:val="-11"/>
        </w:rPr>
        <w:t xml:space="preserve"> </w:t>
      </w:r>
      <w:r>
        <w:t>substance</w:t>
      </w:r>
      <w:r>
        <w:rPr>
          <w:spacing w:val="-9"/>
        </w:rPr>
        <w:t xml:space="preserve"> </w:t>
      </w:r>
      <w:r>
        <w:t>use</w:t>
      </w:r>
      <w:r>
        <w:rPr>
          <w:spacing w:val="-9"/>
        </w:rPr>
        <w:t xml:space="preserve"> </w:t>
      </w:r>
      <w:r>
        <w:t>and create the next breakthroughs in prevention.</w:t>
      </w:r>
    </w:p>
    <w:p w14:paraId="52BDDA53" w14:textId="77777777" w:rsidR="00D95032" w:rsidRDefault="00D95032">
      <w:pPr>
        <w:pStyle w:val="BodyText"/>
        <w:jc w:val="both"/>
        <w:sectPr w:rsidR="00D95032">
          <w:pgSz w:w="11910" w:h="16820"/>
          <w:pgMar w:top="1360" w:right="708" w:bottom="1100" w:left="1559" w:header="0" w:footer="918" w:gutter="0"/>
          <w:cols w:space="720"/>
        </w:sectPr>
      </w:pPr>
    </w:p>
    <w:p w14:paraId="586D9205" w14:textId="77777777" w:rsidR="00D95032" w:rsidRDefault="00000000">
      <w:pPr>
        <w:pStyle w:val="Heading2"/>
        <w:jc w:val="both"/>
      </w:pPr>
      <w:bookmarkStart w:id="2" w:name="Executive_summary"/>
      <w:bookmarkStart w:id="3" w:name="_bookmark1"/>
      <w:bookmarkEnd w:id="2"/>
      <w:bookmarkEnd w:id="3"/>
      <w:r>
        <w:rPr>
          <w:color w:val="E64625"/>
        </w:rPr>
        <w:lastRenderedPageBreak/>
        <w:t>Executive</w:t>
      </w:r>
      <w:r>
        <w:rPr>
          <w:color w:val="E64625"/>
          <w:spacing w:val="-7"/>
        </w:rPr>
        <w:t xml:space="preserve"> </w:t>
      </w:r>
      <w:r>
        <w:rPr>
          <w:color w:val="E64625"/>
          <w:spacing w:val="-2"/>
        </w:rPr>
        <w:t>summary</w:t>
      </w:r>
    </w:p>
    <w:p w14:paraId="7E87AAEC" w14:textId="77777777" w:rsidR="00D95032" w:rsidRDefault="00000000">
      <w:pPr>
        <w:pStyle w:val="BodyText"/>
        <w:spacing w:before="450"/>
        <w:ind w:left="238" w:right="1083"/>
        <w:jc w:val="both"/>
      </w:pPr>
      <w:r>
        <w:t>The</w:t>
      </w:r>
      <w:r>
        <w:rPr>
          <w:spacing w:val="-16"/>
        </w:rPr>
        <w:t xml:space="preserve"> </w:t>
      </w:r>
      <w:r>
        <w:t>Matilda</w:t>
      </w:r>
      <w:r>
        <w:rPr>
          <w:spacing w:val="-15"/>
        </w:rPr>
        <w:t xml:space="preserve"> </w:t>
      </w:r>
      <w:r>
        <w:t>Centre</w:t>
      </w:r>
      <w:r>
        <w:rPr>
          <w:spacing w:val="-15"/>
        </w:rPr>
        <w:t xml:space="preserve"> </w:t>
      </w:r>
      <w:r>
        <w:t>and</w:t>
      </w:r>
      <w:r>
        <w:rPr>
          <w:spacing w:val="-16"/>
        </w:rPr>
        <w:t xml:space="preserve"> </w:t>
      </w:r>
      <w:r>
        <w:t>the</w:t>
      </w:r>
      <w:r>
        <w:rPr>
          <w:spacing w:val="-15"/>
        </w:rPr>
        <w:t xml:space="preserve"> </w:t>
      </w:r>
      <w:r>
        <w:t>PREMISE</w:t>
      </w:r>
      <w:r>
        <w:rPr>
          <w:spacing w:val="-15"/>
        </w:rPr>
        <w:t xml:space="preserve"> </w:t>
      </w:r>
      <w:r>
        <w:t>Next</w:t>
      </w:r>
      <w:r>
        <w:rPr>
          <w:spacing w:val="-15"/>
        </w:rPr>
        <w:t xml:space="preserve"> </w:t>
      </w:r>
      <w:r>
        <w:t>Generation</w:t>
      </w:r>
      <w:r>
        <w:rPr>
          <w:spacing w:val="-16"/>
        </w:rPr>
        <w:t xml:space="preserve"> </w:t>
      </w:r>
      <w:r>
        <w:t>Centre</w:t>
      </w:r>
      <w:r>
        <w:rPr>
          <w:spacing w:val="-15"/>
        </w:rPr>
        <w:t xml:space="preserve"> </w:t>
      </w:r>
      <w:r>
        <w:t>of</w:t>
      </w:r>
      <w:r>
        <w:rPr>
          <w:spacing w:val="-15"/>
        </w:rPr>
        <w:t xml:space="preserve"> </w:t>
      </w:r>
      <w:r>
        <w:t>Research</w:t>
      </w:r>
      <w:r>
        <w:rPr>
          <w:spacing w:val="-16"/>
        </w:rPr>
        <w:t xml:space="preserve"> </w:t>
      </w:r>
      <w:r>
        <w:t>Excellence thanks the Productivity Commission for the opportunity to provide feedback on the Interim report. We note the interim report finds progress towards the Agreement’s intent to create an integrated, person-</w:t>
      </w:r>
      <w:proofErr w:type="spellStart"/>
      <w:r>
        <w:t>centred</w:t>
      </w:r>
      <w:proofErr w:type="spellEnd"/>
      <w:r>
        <w:t xml:space="preserve"> mental health and suicide prevention system has been piecemeal. We are encouraged by the draft recommendations including</w:t>
      </w:r>
      <w:r>
        <w:rPr>
          <w:spacing w:val="-6"/>
        </w:rPr>
        <w:t xml:space="preserve"> </w:t>
      </w:r>
      <w:r>
        <w:t>the</w:t>
      </w:r>
      <w:r>
        <w:rPr>
          <w:spacing w:val="-6"/>
        </w:rPr>
        <w:t xml:space="preserve"> </w:t>
      </w:r>
      <w:r>
        <w:t>calls</w:t>
      </w:r>
      <w:r>
        <w:rPr>
          <w:spacing w:val="-6"/>
        </w:rPr>
        <w:t xml:space="preserve"> </w:t>
      </w:r>
      <w:r>
        <w:t>for</w:t>
      </w:r>
      <w:r>
        <w:rPr>
          <w:spacing w:val="-5"/>
        </w:rPr>
        <w:t xml:space="preserve"> </w:t>
      </w:r>
      <w:r>
        <w:t>the</w:t>
      </w:r>
      <w:r>
        <w:rPr>
          <w:spacing w:val="-9"/>
        </w:rPr>
        <w:t xml:space="preserve"> </w:t>
      </w:r>
      <w:r>
        <w:t>release</w:t>
      </w:r>
      <w:r>
        <w:rPr>
          <w:spacing w:val="-6"/>
        </w:rPr>
        <w:t xml:space="preserve"> </w:t>
      </w:r>
      <w:r>
        <w:t>of</w:t>
      </w:r>
      <w:r>
        <w:rPr>
          <w:spacing w:val="-7"/>
        </w:rPr>
        <w:t xml:space="preserve"> </w:t>
      </w:r>
      <w:r>
        <w:t>the</w:t>
      </w:r>
      <w:r>
        <w:rPr>
          <w:spacing w:val="-6"/>
        </w:rPr>
        <w:t xml:space="preserve"> </w:t>
      </w:r>
      <w:r>
        <w:t>National</w:t>
      </w:r>
      <w:r>
        <w:rPr>
          <w:spacing w:val="-7"/>
        </w:rPr>
        <w:t xml:space="preserve"> </w:t>
      </w:r>
      <w:r>
        <w:t>Stigma</w:t>
      </w:r>
      <w:r>
        <w:rPr>
          <w:spacing w:val="-6"/>
        </w:rPr>
        <w:t xml:space="preserve"> </w:t>
      </w:r>
      <w:r>
        <w:t>and</w:t>
      </w:r>
      <w:r>
        <w:rPr>
          <w:spacing w:val="-6"/>
        </w:rPr>
        <w:t xml:space="preserve"> </w:t>
      </w:r>
      <w:r>
        <w:t>Discrimination</w:t>
      </w:r>
      <w:r>
        <w:rPr>
          <w:spacing w:val="-6"/>
        </w:rPr>
        <w:t xml:space="preserve"> </w:t>
      </w:r>
      <w:r>
        <w:t>Reduction Strategy and a renewed co-designed National Mental Health Strategy focused on improving collaboration across government bodies and the broader policy environment, with clear outcome measures and evaluation built in.</w:t>
      </w:r>
    </w:p>
    <w:p w14:paraId="35B50929" w14:textId="77777777" w:rsidR="00D95032" w:rsidRDefault="00000000">
      <w:pPr>
        <w:pStyle w:val="BodyText"/>
        <w:spacing w:before="252"/>
        <w:ind w:left="238" w:right="1084"/>
        <w:jc w:val="both"/>
      </w:pPr>
      <w:r>
        <w:t>We</w:t>
      </w:r>
      <w:r>
        <w:rPr>
          <w:spacing w:val="-2"/>
        </w:rPr>
        <w:t xml:space="preserve"> </w:t>
      </w:r>
      <w:r>
        <w:t>are</w:t>
      </w:r>
      <w:r>
        <w:rPr>
          <w:spacing w:val="-4"/>
        </w:rPr>
        <w:t xml:space="preserve"> </w:t>
      </w:r>
      <w:r>
        <w:t>pleased</w:t>
      </w:r>
      <w:r>
        <w:rPr>
          <w:spacing w:val="-4"/>
        </w:rPr>
        <w:t xml:space="preserve"> </w:t>
      </w:r>
      <w:r>
        <w:t>to</w:t>
      </w:r>
      <w:r>
        <w:rPr>
          <w:spacing w:val="-4"/>
        </w:rPr>
        <w:t xml:space="preserve"> </w:t>
      </w:r>
      <w:r>
        <w:t>provide</w:t>
      </w:r>
      <w:r>
        <w:rPr>
          <w:spacing w:val="-2"/>
        </w:rPr>
        <w:t xml:space="preserve"> </w:t>
      </w:r>
      <w:r>
        <w:t>evidence</w:t>
      </w:r>
      <w:r>
        <w:rPr>
          <w:spacing w:val="-4"/>
        </w:rPr>
        <w:t xml:space="preserve"> </w:t>
      </w:r>
      <w:r>
        <w:t>in</w:t>
      </w:r>
      <w:r>
        <w:rPr>
          <w:spacing w:val="-4"/>
        </w:rPr>
        <w:t xml:space="preserve"> </w:t>
      </w:r>
      <w:r>
        <w:t>response</w:t>
      </w:r>
      <w:r>
        <w:rPr>
          <w:spacing w:val="-4"/>
        </w:rPr>
        <w:t xml:space="preserve"> </w:t>
      </w:r>
      <w:r>
        <w:t>to</w:t>
      </w:r>
      <w:r>
        <w:rPr>
          <w:spacing w:val="-2"/>
        </w:rPr>
        <w:t xml:space="preserve"> </w:t>
      </w:r>
      <w:r>
        <w:t>the</w:t>
      </w:r>
      <w:r>
        <w:rPr>
          <w:spacing w:val="-4"/>
        </w:rPr>
        <w:t xml:space="preserve"> </w:t>
      </w:r>
      <w:r>
        <w:t>information</w:t>
      </w:r>
      <w:r>
        <w:rPr>
          <w:spacing w:val="-4"/>
        </w:rPr>
        <w:t xml:space="preserve"> </w:t>
      </w:r>
      <w:r>
        <w:t>requests</w:t>
      </w:r>
      <w:r>
        <w:rPr>
          <w:spacing w:val="-1"/>
        </w:rPr>
        <w:t xml:space="preserve"> </w:t>
      </w:r>
      <w:r>
        <w:t xml:space="preserve">(4.1; 4.2) and provide input on the draft recommendations and key areas raised in the draft </w:t>
      </w:r>
      <w:r>
        <w:rPr>
          <w:spacing w:val="-2"/>
        </w:rPr>
        <w:t>report.</w:t>
      </w:r>
    </w:p>
    <w:p w14:paraId="7D2D333F" w14:textId="77777777" w:rsidR="00D95032" w:rsidRDefault="00D95032">
      <w:pPr>
        <w:pStyle w:val="BodyText"/>
        <w:spacing w:before="1"/>
      </w:pPr>
    </w:p>
    <w:p w14:paraId="4A13F16C" w14:textId="77777777" w:rsidR="00D95032" w:rsidRDefault="00000000">
      <w:pPr>
        <w:pStyle w:val="BodyText"/>
        <w:ind w:left="238"/>
        <w:jc w:val="both"/>
      </w:pPr>
      <w:r>
        <w:t>In</w:t>
      </w:r>
      <w:r>
        <w:rPr>
          <w:spacing w:val="-6"/>
        </w:rPr>
        <w:t xml:space="preserve"> </w:t>
      </w:r>
      <w:r>
        <w:t>particular,</w:t>
      </w:r>
      <w:r>
        <w:rPr>
          <w:spacing w:val="-5"/>
        </w:rPr>
        <w:t xml:space="preserve"> </w:t>
      </w:r>
      <w:r>
        <w:t>the</w:t>
      </w:r>
      <w:r>
        <w:rPr>
          <w:spacing w:val="-6"/>
        </w:rPr>
        <w:t xml:space="preserve"> </w:t>
      </w:r>
      <w:r>
        <w:t>Matilda</w:t>
      </w:r>
      <w:r>
        <w:rPr>
          <w:spacing w:val="-6"/>
        </w:rPr>
        <w:t xml:space="preserve"> </w:t>
      </w:r>
      <w:r>
        <w:t>Centre</w:t>
      </w:r>
      <w:r>
        <w:rPr>
          <w:spacing w:val="-3"/>
        </w:rPr>
        <w:t xml:space="preserve"> </w:t>
      </w:r>
      <w:r>
        <w:t>and</w:t>
      </w:r>
      <w:r>
        <w:rPr>
          <w:spacing w:val="-6"/>
        </w:rPr>
        <w:t xml:space="preserve"> </w:t>
      </w:r>
      <w:r>
        <w:t>PREMISE</w:t>
      </w:r>
      <w:r>
        <w:rPr>
          <w:spacing w:val="-4"/>
        </w:rPr>
        <w:t xml:space="preserve"> </w:t>
      </w:r>
      <w:r>
        <w:t>Next</w:t>
      </w:r>
      <w:r>
        <w:rPr>
          <w:spacing w:val="-4"/>
        </w:rPr>
        <w:t xml:space="preserve"> </w:t>
      </w:r>
      <w:proofErr w:type="gramStart"/>
      <w:r>
        <w:rPr>
          <w:spacing w:val="-2"/>
        </w:rPr>
        <w:t>Generation;</w:t>
      </w:r>
      <w:proofErr w:type="gramEnd"/>
    </w:p>
    <w:p w14:paraId="7A218789" w14:textId="77777777" w:rsidR="00D95032" w:rsidRDefault="00D95032">
      <w:pPr>
        <w:pStyle w:val="BodyText"/>
        <w:spacing w:before="15"/>
      </w:pPr>
    </w:p>
    <w:p w14:paraId="735981A9" w14:textId="77777777" w:rsidR="00D95032" w:rsidRDefault="00000000">
      <w:pPr>
        <w:pStyle w:val="BodyText"/>
        <w:ind w:left="521" w:right="1083" w:hanging="284"/>
        <w:jc w:val="both"/>
      </w:pPr>
      <w:r>
        <w:t>−</w:t>
      </w:r>
      <w:r>
        <w:rPr>
          <w:spacing w:val="80"/>
        </w:rPr>
        <w:t xml:space="preserve"> </w:t>
      </w:r>
      <w:r>
        <w:rPr>
          <w:b/>
          <w:i/>
        </w:rPr>
        <w:t>strongly</w:t>
      </w:r>
      <w:r>
        <w:rPr>
          <w:b/>
          <w:i/>
          <w:spacing w:val="-9"/>
        </w:rPr>
        <w:t xml:space="preserve"> </w:t>
      </w:r>
      <w:r>
        <w:rPr>
          <w:b/>
          <w:i/>
        </w:rPr>
        <w:t>supports</w:t>
      </w:r>
      <w:r>
        <w:rPr>
          <w:b/>
          <w:i/>
          <w:spacing w:val="-9"/>
        </w:rPr>
        <w:t xml:space="preserve"> </w:t>
      </w:r>
      <w:r>
        <w:rPr>
          <w:b/>
          <w:i/>
        </w:rPr>
        <w:t>the</w:t>
      </w:r>
      <w:r>
        <w:rPr>
          <w:b/>
          <w:i/>
          <w:spacing w:val="-6"/>
        </w:rPr>
        <w:t xml:space="preserve"> </w:t>
      </w:r>
      <w:r>
        <w:rPr>
          <w:b/>
          <w:i/>
        </w:rPr>
        <w:t>call</w:t>
      </w:r>
      <w:r>
        <w:rPr>
          <w:b/>
          <w:i/>
          <w:spacing w:val="-7"/>
        </w:rPr>
        <w:t xml:space="preserve"> </w:t>
      </w:r>
      <w:r>
        <w:rPr>
          <w:b/>
          <w:i/>
        </w:rPr>
        <w:t>for</w:t>
      </w:r>
      <w:r>
        <w:rPr>
          <w:b/>
          <w:i/>
          <w:spacing w:val="-8"/>
        </w:rPr>
        <w:t xml:space="preserve"> </w:t>
      </w:r>
      <w:r>
        <w:rPr>
          <w:b/>
          <w:i/>
        </w:rPr>
        <w:t>an</w:t>
      </w:r>
      <w:r>
        <w:rPr>
          <w:b/>
          <w:i/>
          <w:spacing w:val="-6"/>
        </w:rPr>
        <w:t xml:space="preserve"> </w:t>
      </w:r>
      <w:r>
        <w:rPr>
          <w:b/>
          <w:i/>
        </w:rPr>
        <w:t>additional</w:t>
      </w:r>
      <w:r>
        <w:rPr>
          <w:b/>
          <w:i/>
          <w:spacing w:val="-5"/>
        </w:rPr>
        <w:t xml:space="preserve"> </w:t>
      </w:r>
      <w:r>
        <w:rPr>
          <w:b/>
          <w:i/>
        </w:rPr>
        <w:t>schedule</w:t>
      </w:r>
      <w:r>
        <w:rPr>
          <w:b/>
          <w:i/>
          <w:spacing w:val="-9"/>
        </w:rPr>
        <w:t xml:space="preserve"> </w:t>
      </w:r>
      <w:r>
        <w:rPr>
          <w:b/>
          <w:i/>
        </w:rPr>
        <w:t>in</w:t>
      </w:r>
      <w:r>
        <w:rPr>
          <w:b/>
          <w:i/>
          <w:spacing w:val="-9"/>
        </w:rPr>
        <w:t xml:space="preserve"> </w:t>
      </w:r>
      <w:r>
        <w:rPr>
          <w:b/>
          <w:i/>
        </w:rPr>
        <w:t>the</w:t>
      </w:r>
      <w:r>
        <w:rPr>
          <w:b/>
          <w:i/>
          <w:spacing w:val="-6"/>
        </w:rPr>
        <w:t xml:space="preserve"> </w:t>
      </w:r>
      <w:r>
        <w:rPr>
          <w:b/>
          <w:i/>
        </w:rPr>
        <w:t>next</w:t>
      </w:r>
      <w:r>
        <w:rPr>
          <w:b/>
          <w:i/>
          <w:spacing w:val="-5"/>
        </w:rPr>
        <w:t xml:space="preserve"> </w:t>
      </w:r>
      <w:r>
        <w:rPr>
          <w:b/>
          <w:i/>
        </w:rPr>
        <w:t>agreement</w:t>
      </w:r>
      <w:r>
        <w:rPr>
          <w:b/>
          <w:i/>
          <w:spacing w:val="-8"/>
        </w:rPr>
        <w:t xml:space="preserve"> </w:t>
      </w:r>
      <w:r>
        <w:rPr>
          <w:b/>
          <w:i/>
        </w:rPr>
        <w:t xml:space="preserve">to address the co-occurrence of problematic alcohol and other drug (AOD) </w:t>
      </w:r>
      <w:r>
        <w:t>use and mental ill health and suicide. Mental ill health, suicide and AOD issues frequently co-occur, share common risk factors, and interact. Therefore, greater investment in prevention and early intervention, along with ambitious structural reforms are essential to provide integrated mental health, AOD, suicide and self-harm prevention and treatment across different government services. The Matilda Centre appreciates the focus on building capacity of the mental health and suicide prevention workforce and providing support and appropriate clinical treatment to people with co-occurring alcohol and other drug use and mental ill health and suicidality. Also, investment of additional pathways, outside of traditional mental health and suicide services, is essential to support the many people who may not have access to, or present to, traditional services. However, we also suggest that tying alcohol and other drugs in with mental health and suicide prevention should focus on comorbidity. This would reduce the risk of overextending the resourcing and capacity of this agreement.</w:t>
      </w:r>
    </w:p>
    <w:p w14:paraId="4BD02A01" w14:textId="77777777" w:rsidR="00D95032" w:rsidRDefault="00D95032">
      <w:pPr>
        <w:pStyle w:val="BodyText"/>
        <w:spacing w:before="16"/>
      </w:pPr>
    </w:p>
    <w:p w14:paraId="0BE83AB7" w14:textId="77777777" w:rsidR="00D95032" w:rsidRDefault="00000000">
      <w:pPr>
        <w:pStyle w:val="BodyText"/>
        <w:ind w:left="521" w:right="1084" w:hanging="284"/>
        <w:jc w:val="both"/>
      </w:pPr>
      <w:r>
        <w:t>−</w:t>
      </w:r>
      <w:r>
        <w:rPr>
          <w:spacing w:val="40"/>
        </w:rPr>
        <w:t xml:space="preserve"> </w:t>
      </w:r>
      <w:r>
        <w:rPr>
          <w:b/>
        </w:rPr>
        <w:t>s</w:t>
      </w:r>
      <w:r>
        <w:rPr>
          <w:b/>
          <w:i/>
        </w:rPr>
        <w:t xml:space="preserve">trongly supports the draft recommendation that survey data be routinely collected </w:t>
      </w:r>
      <w:r>
        <w:t>(we suggest at least every 3 years), and a national consistent approach is</w:t>
      </w:r>
      <w:r>
        <w:rPr>
          <w:spacing w:val="-1"/>
        </w:rPr>
        <w:t xml:space="preserve"> </w:t>
      </w:r>
      <w:r>
        <w:t>implemented,</w:t>
      </w:r>
      <w:r>
        <w:rPr>
          <w:spacing w:val="-2"/>
        </w:rPr>
        <w:t xml:space="preserve"> </w:t>
      </w:r>
      <w:r>
        <w:t>including</w:t>
      </w:r>
      <w:r>
        <w:rPr>
          <w:spacing w:val="-1"/>
        </w:rPr>
        <w:t xml:space="preserve"> </w:t>
      </w:r>
      <w:r>
        <w:t>timely</w:t>
      </w:r>
      <w:r>
        <w:rPr>
          <w:spacing w:val="-3"/>
        </w:rPr>
        <w:t xml:space="preserve"> </w:t>
      </w:r>
      <w:r>
        <w:t>data</w:t>
      </w:r>
      <w:r>
        <w:rPr>
          <w:spacing w:val="-4"/>
        </w:rPr>
        <w:t xml:space="preserve"> </w:t>
      </w:r>
      <w:r>
        <w:t>sharing</w:t>
      </w:r>
      <w:r>
        <w:rPr>
          <w:spacing w:val="-1"/>
        </w:rPr>
        <w:t xml:space="preserve"> </w:t>
      </w:r>
      <w:r>
        <w:t>and</w:t>
      </w:r>
      <w:r>
        <w:rPr>
          <w:spacing w:val="-1"/>
        </w:rPr>
        <w:t xml:space="preserve"> </w:t>
      </w:r>
      <w:r>
        <w:t>encouraging</w:t>
      </w:r>
      <w:r>
        <w:rPr>
          <w:spacing w:val="-1"/>
        </w:rPr>
        <w:t xml:space="preserve"> </w:t>
      </w:r>
      <w:r>
        <w:t>data</w:t>
      </w:r>
      <w:r>
        <w:rPr>
          <w:spacing w:val="-4"/>
        </w:rPr>
        <w:t xml:space="preserve"> </w:t>
      </w:r>
      <w:proofErr w:type="spellStart"/>
      <w:r>
        <w:t>harmonisation</w:t>
      </w:r>
      <w:proofErr w:type="spellEnd"/>
      <w:r>
        <w:t xml:space="preserve"> practices across national surveys and other </w:t>
      </w:r>
      <w:proofErr w:type="gramStart"/>
      <w:r>
        <w:t>data-sets</w:t>
      </w:r>
      <w:proofErr w:type="gramEnd"/>
      <w:r>
        <w:t xml:space="preserve">. Accurate estimates of prevalence, severity, functioning and service use are vital for enumerating the burden associated with mental health conditions, for generating policy responses and for planning models of health service delivery. The Matilda Centre are world </w:t>
      </w:r>
      <w:proofErr w:type="spellStart"/>
      <w:r>
        <w:t>recognised</w:t>
      </w:r>
      <w:proofErr w:type="spellEnd"/>
      <w:r>
        <w:t xml:space="preserve"> leaders in providing accurate and up to date analyses of data on the national prevalence, and treatment rates, for mental health disorders and co-occurring conditions. However, there are often many years (often decades) between surveys and other delays, leading to gaps in national prevalence measurements of up to 15 years. Timely responses to trends over time in mental health,</w:t>
      </w:r>
      <w:r>
        <w:rPr>
          <w:spacing w:val="-8"/>
        </w:rPr>
        <w:t xml:space="preserve"> </w:t>
      </w:r>
      <w:r>
        <w:t>suicide</w:t>
      </w:r>
      <w:r>
        <w:rPr>
          <w:spacing w:val="-10"/>
        </w:rPr>
        <w:t xml:space="preserve"> </w:t>
      </w:r>
      <w:r>
        <w:t>and</w:t>
      </w:r>
      <w:r>
        <w:rPr>
          <w:spacing w:val="-10"/>
        </w:rPr>
        <w:t xml:space="preserve"> </w:t>
      </w:r>
      <w:r>
        <w:t>drug</w:t>
      </w:r>
      <w:r>
        <w:rPr>
          <w:spacing w:val="-11"/>
        </w:rPr>
        <w:t xml:space="preserve"> </w:t>
      </w:r>
      <w:r>
        <w:t>use</w:t>
      </w:r>
      <w:r>
        <w:rPr>
          <w:spacing w:val="-10"/>
        </w:rPr>
        <w:t xml:space="preserve"> </w:t>
      </w:r>
      <w:r>
        <w:t>require</w:t>
      </w:r>
      <w:r>
        <w:rPr>
          <w:spacing w:val="-10"/>
        </w:rPr>
        <w:t xml:space="preserve"> </w:t>
      </w:r>
      <w:r>
        <w:t>increased</w:t>
      </w:r>
      <w:r>
        <w:rPr>
          <w:spacing w:val="-10"/>
        </w:rPr>
        <w:t xml:space="preserve"> </w:t>
      </w:r>
      <w:r>
        <w:t>long-term</w:t>
      </w:r>
      <w:r>
        <w:rPr>
          <w:spacing w:val="-9"/>
        </w:rPr>
        <w:t xml:space="preserve"> </w:t>
      </w:r>
      <w:r>
        <w:t>investment</w:t>
      </w:r>
      <w:r>
        <w:rPr>
          <w:spacing w:val="-8"/>
        </w:rPr>
        <w:t xml:space="preserve"> </w:t>
      </w:r>
      <w:r>
        <w:t>in</w:t>
      </w:r>
      <w:r>
        <w:rPr>
          <w:spacing w:val="-11"/>
        </w:rPr>
        <w:t xml:space="preserve"> </w:t>
      </w:r>
      <w:r>
        <w:t>regular</w:t>
      </w:r>
      <w:r>
        <w:rPr>
          <w:spacing w:val="-9"/>
        </w:rPr>
        <w:t xml:space="preserve"> </w:t>
      </w:r>
      <w:r>
        <w:t>data collection and analysis, as well as the ability to link data across national surveys and the health care system.</w:t>
      </w:r>
    </w:p>
    <w:p w14:paraId="6721237E" w14:textId="77777777" w:rsidR="00D95032" w:rsidRDefault="00D95032">
      <w:pPr>
        <w:pStyle w:val="BodyText"/>
        <w:spacing w:before="12"/>
      </w:pPr>
    </w:p>
    <w:p w14:paraId="7D5B8EA2" w14:textId="77777777" w:rsidR="00D95032" w:rsidRDefault="00000000">
      <w:pPr>
        <w:ind w:left="521" w:right="1086" w:hanging="284"/>
        <w:jc w:val="both"/>
      </w:pPr>
      <w:r>
        <w:t>−</w:t>
      </w:r>
      <w:r>
        <w:rPr>
          <w:spacing w:val="80"/>
        </w:rPr>
        <w:t xml:space="preserve"> </w:t>
      </w:r>
      <w:r>
        <w:rPr>
          <w:b/>
          <w:i/>
        </w:rPr>
        <w:t>genuine</w:t>
      </w:r>
      <w:r>
        <w:rPr>
          <w:b/>
          <w:i/>
          <w:spacing w:val="-15"/>
        </w:rPr>
        <w:t xml:space="preserve"> </w:t>
      </w:r>
      <w:r>
        <w:rPr>
          <w:b/>
          <w:i/>
        </w:rPr>
        <w:t>engagement</w:t>
      </w:r>
      <w:r>
        <w:rPr>
          <w:b/>
          <w:i/>
          <w:spacing w:val="-16"/>
        </w:rPr>
        <w:t xml:space="preserve"> </w:t>
      </w:r>
      <w:r>
        <w:rPr>
          <w:b/>
          <w:i/>
        </w:rPr>
        <w:t>and</w:t>
      </w:r>
      <w:r>
        <w:rPr>
          <w:b/>
          <w:i/>
          <w:spacing w:val="-14"/>
        </w:rPr>
        <w:t xml:space="preserve"> </w:t>
      </w:r>
      <w:r>
        <w:rPr>
          <w:b/>
          <w:i/>
        </w:rPr>
        <w:t>influence</w:t>
      </w:r>
      <w:r>
        <w:rPr>
          <w:b/>
          <w:i/>
          <w:spacing w:val="-16"/>
        </w:rPr>
        <w:t xml:space="preserve"> </w:t>
      </w:r>
      <w:r>
        <w:rPr>
          <w:b/>
          <w:i/>
        </w:rPr>
        <w:t>of</w:t>
      </w:r>
      <w:r>
        <w:rPr>
          <w:b/>
          <w:i/>
          <w:spacing w:val="-12"/>
        </w:rPr>
        <w:t xml:space="preserve"> </w:t>
      </w:r>
      <w:r>
        <w:rPr>
          <w:b/>
          <w:i/>
        </w:rPr>
        <w:t>people</w:t>
      </w:r>
      <w:r>
        <w:rPr>
          <w:b/>
          <w:i/>
          <w:spacing w:val="-16"/>
        </w:rPr>
        <w:t xml:space="preserve"> </w:t>
      </w:r>
      <w:r>
        <w:rPr>
          <w:b/>
          <w:i/>
        </w:rPr>
        <w:t>with</w:t>
      </w:r>
      <w:r>
        <w:rPr>
          <w:b/>
          <w:i/>
          <w:spacing w:val="-15"/>
        </w:rPr>
        <w:t xml:space="preserve"> </w:t>
      </w:r>
      <w:r>
        <w:rPr>
          <w:b/>
          <w:i/>
        </w:rPr>
        <w:t>living/lived</w:t>
      </w:r>
      <w:r>
        <w:rPr>
          <w:b/>
          <w:i/>
          <w:spacing w:val="-15"/>
        </w:rPr>
        <w:t xml:space="preserve"> </w:t>
      </w:r>
      <w:r>
        <w:rPr>
          <w:b/>
          <w:i/>
        </w:rPr>
        <w:t>experience.</w:t>
      </w:r>
      <w:r>
        <w:rPr>
          <w:b/>
          <w:i/>
          <w:spacing w:val="-13"/>
        </w:rPr>
        <w:t xml:space="preserve"> </w:t>
      </w:r>
      <w:r>
        <w:t>The involvement</w:t>
      </w:r>
      <w:r>
        <w:rPr>
          <w:spacing w:val="40"/>
        </w:rPr>
        <w:t xml:space="preserve"> </w:t>
      </w:r>
      <w:r>
        <w:t>of</w:t>
      </w:r>
      <w:r>
        <w:rPr>
          <w:spacing w:val="40"/>
        </w:rPr>
        <w:t xml:space="preserve"> </w:t>
      </w:r>
      <w:r>
        <w:t>people</w:t>
      </w:r>
      <w:r>
        <w:rPr>
          <w:spacing w:val="40"/>
        </w:rPr>
        <w:t xml:space="preserve"> </w:t>
      </w:r>
      <w:r>
        <w:t>with</w:t>
      </w:r>
      <w:r>
        <w:rPr>
          <w:spacing w:val="40"/>
        </w:rPr>
        <w:t xml:space="preserve"> </w:t>
      </w:r>
      <w:r>
        <w:t>lived/living</w:t>
      </w:r>
      <w:r>
        <w:rPr>
          <w:spacing w:val="40"/>
        </w:rPr>
        <w:t xml:space="preserve"> </w:t>
      </w:r>
      <w:r>
        <w:t>experience</w:t>
      </w:r>
      <w:r>
        <w:rPr>
          <w:spacing w:val="40"/>
        </w:rPr>
        <w:t xml:space="preserve"> </w:t>
      </w:r>
      <w:r>
        <w:t>of</w:t>
      </w:r>
      <w:r>
        <w:rPr>
          <w:spacing w:val="40"/>
        </w:rPr>
        <w:t xml:space="preserve"> </w:t>
      </w:r>
      <w:r>
        <w:t>mental</w:t>
      </w:r>
      <w:r>
        <w:rPr>
          <w:spacing w:val="40"/>
        </w:rPr>
        <w:t xml:space="preserve"> </w:t>
      </w:r>
      <w:r>
        <w:t>health</w:t>
      </w:r>
      <w:r>
        <w:rPr>
          <w:spacing w:val="40"/>
        </w:rPr>
        <w:t xml:space="preserve"> </w:t>
      </w:r>
      <w:r>
        <w:t>conditions,</w:t>
      </w:r>
    </w:p>
    <w:p w14:paraId="3C7BD257" w14:textId="77777777" w:rsidR="00D95032" w:rsidRDefault="00D95032">
      <w:pPr>
        <w:jc w:val="both"/>
        <w:sectPr w:rsidR="00D95032">
          <w:pgSz w:w="11910" w:h="16820"/>
          <w:pgMar w:top="1360" w:right="708" w:bottom="1100" w:left="1559" w:header="0" w:footer="918" w:gutter="0"/>
          <w:cols w:space="720"/>
        </w:sectPr>
      </w:pPr>
    </w:p>
    <w:p w14:paraId="75412640" w14:textId="77777777" w:rsidR="00D95032" w:rsidRDefault="00000000">
      <w:pPr>
        <w:pStyle w:val="BodyText"/>
        <w:spacing w:before="83"/>
        <w:ind w:left="521" w:right="1082"/>
        <w:jc w:val="both"/>
      </w:pPr>
      <w:r>
        <w:lastRenderedPageBreak/>
        <w:t>including those with psychosocial disabilities, peer workers and general consultants, in the development of strategy and policy is critical to ensure that policies and practices are relevant and effective.</w:t>
      </w:r>
      <w:r>
        <w:rPr>
          <w:spacing w:val="-1"/>
        </w:rPr>
        <w:t xml:space="preserve"> </w:t>
      </w:r>
      <w:r>
        <w:t>The Matilda Centre has implemented powerful and embedded models of</w:t>
      </w:r>
      <w:r>
        <w:rPr>
          <w:spacing w:val="-1"/>
        </w:rPr>
        <w:t xml:space="preserve"> </w:t>
      </w:r>
      <w:r>
        <w:t>research co-design, including the Youth Advisory Board which contribute significantly to the development and effectiveness</w:t>
      </w:r>
      <w:r>
        <w:rPr>
          <w:spacing w:val="-6"/>
        </w:rPr>
        <w:t xml:space="preserve"> </w:t>
      </w:r>
      <w:r>
        <w:t>of</w:t>
      </w:r>
      <w:r>
        <w:rPr>
          <w:spacing w:val="-7"/>
        </w:rPr>
        <w:t xml:space="preserve"> </w:t>
      </w:r>
      <w:r>
        <w:t>prevention</w:t>
      </w:r>
      <w:r>
        <w:rPr>
          <w:spacing w:val="-6"/>
        </w:rPr>
        <w:t xml:space="preserve"> </w:t>
      </w:r>
      <w:r>
        <w:t>and</w:t>
      </w:r>
      <w:r>
        <w:rPr>
          <w:spacing w:val="-6"/>
        </w:rPr>
        <w:t xml:space="preserve"> </w:t>
      </w:r>
      <w:r>
        <w:t>other</w:t>
      </w:r>
      <w:r>
        <w:rPr>
          <w:spacing w:val="-8"/>
        </w:rPr>
        <w:t xml:space="preserve"> </w:t>
      </w:r>
      <w:r>
        <w:t>programs.</w:t>
      </w:r>
      <w:r>
        <w:rPr>
          <w:spacing w:val="40"/>
        </w:rPr>
        <w:t xml:space="preserve"> </w:t>
      </w:r>
      <w:r>
        <w:t>The</w:t>
      </w:r>
      <w:r>
        <w:rPr>
          <w:spacing w:val="-6"/>
        </w:rPr>
        <w:t xml:space="preserve"> </w:t>
      </w:r>
      <w:r>
        <w:t>Matilda</w:t>
      </w:r>
      <w:r>
        <w:rPr>
          <w:spacing w:val="-6"/>
        </w:rPr>
        <w:t xml:space="preserve"> </w:t>
      </w:r>
      <w:r>
        <w:t>Centre</w:t>
      </w:r>
      <w:r>
        <w:rPr>
          <w:spacing w:val="-9"/>
        </w:rPr>
        <w:t xml:space="preserve"> </w:t>
      </w:r>
      <w:r>
        <w:t>also</w:t>
      </w:r>
      <w:r>
        <w:rPr>
          <w:spacing w:val="-9"/>
        </w:rPr>
        <w:t xml:space="preserve"> </w:t>
      </w:r>
      <w:r>
        <w:t>hosts</w:t>
      </w:r>
      <w:r>
        <w:rPr>
          <w:spacing w:val="-8"/>
        </w:rPr>
        <w:t xml:space="preserve"> </w:t>
      </w:r>
      <w:r>
        <w:t>the Mental</w:t>
      </w:r>
      <w:r>
        <w:rPr>
          <w:spacing w:val="-1"/>
        </w:rPr>
        <w:t xml:space="preserve"> </w:t>
      </w:r>
      <w:r>
        <w:t xml:space="preserve">Health Think Tank chaired by Distinguished Professor Maree Teesson AC. The Mental Health Think Tank has issued a renewed call to action for increased investment and reform to </w:t>
      </w:r>
      <w:proofErr w:type="spellStart"/>
      <w:r>
        <w:t>prioritise</w:t>
      </w:r>
      <w:proofErr w:type="spellEnd"/>
      <w:r>
        <w:t xml:space="preserve"> a mentally healthy future following an examination of the investment to date of Government expenditure.</w:t>
      </w:r>
    </w:p>
    <w:p w14:paraId="5F654C80" w14:textId="77777777" w:rsidR="00D95032" w:rsidRDefault="00D95032">
      <w:pPr>
        <w:pStyle w:val="BodyText"/>
        <w:spacing w:before="148"/>
      </w:pPr>
    </w:p>
    <w:p w14:paraId="4C34AFE1" w14:textId="77777777" w:rsidR="00D95032" w:rsidRDefault="00000000">
      <w:pPr>
        <w:pStyle w:val="Heading4"/>
      </w:pPr>
      <w:bookmarkStart w:id="4" w:name="Key_points:"/>
      <w:bookmarkStart w:id="5" w:name="_bookmark2"/>
      <w:bookmarkEnd w:id="4"/>
      <w:bookmarkEnd w:id="5"/>
      <w:r>
        <w:rPr>
          <w:color w:val="E64625"/>
        </w:rPr>
        <w:t>Key</w:t>
      </w:r>
      <w:r>
        <w:rPr>
          <w:color w:val="E64625"/>
          <w:spacing w:val="-7"/>
        </w:rPr>
        <w:t xml:space="preserve"> </w:t>
      </w:r>
      <w:r>
        <w:rPr>
          <w:color w:val="E64625"/>
          <w:spacing w:val="-2"/>
        </w:rPr>
        <w:t>points:</w:t>
      </w:r>
    </w:p>
    <w:p w14:paraId="1C4C1B5D" w14:textId="77777777" w:rsidR="00D95032" w:rsidRDefault="00000000">
      <w:pPr>
        <w:pStyle w:val="BodyText"/>
        <w:spacing w:before="56"/>
        <w:ind w:left="521" w:right="1125" w:hanging="284"/>
      </w:pPr>
      <w:r>
        <w:t>−</w:t>
      </w:r>
      <w:r>
        <w:rPr>
          <w:spacing w:val="80"/>
        </w:rPr>
        <w:t xml:space="preserve"> </w:t>
      </w:r>
      <w:r>
        <w:t>Development</w:t>
      </w:r>
      <w:r>
        <w:rPr>
          <w:spacing w:val="40"/>
        </w:rPr>
        <w:t xml:space="preserve"> </w:t>
      </w:r>
      <w:r>
        <w:t>of</w:t>
      </w:r>
      <w:r>
        <w:rPr>
          <w:spacing w:val="40"/>
        </w:rPr>
        <w:t xml:space="preserve"> </w:t>
      </w:r>
      <w:r>
        <w:t>a</w:t>
      </w:r>
      <w:r>
        <w:rPr>
          <w:spacing w:val="40"/>
        </w:rPr>
        <w:t xml:space="preserve"> </w:t>
      </w:r>
      <w:r>
        <w:t>person-</w:t>
      </w:r>
      <w:proofErr w:type="spellStart"/>
      <w:r>
        <w:t>centred</w:t>
      </w:r>
      <w:proofErr w:type="spellEnd"/>
      <w:r>
        <w:t>,</w:t>
      </w:r>
      <w:r>
        <w:rPr>
          <w:spacing w:val="40"/>
        </w:rPr>
        <w:t xml:space="preserve"> </w:t>
      </w:r>
      <w:r>
        <w:t>integrated</w:t>
      </w:r>
      <w:r>
        <w:rPr>
          <w:spacing w:val="40"/>
        </w:rPr>
        <w:t xml:space="preserve"> </w:t>
      </w:r>
      <w:r>
        <w:t>mental</w:t>
      </w:r>
      <w:r>
        <w:rPr>
          <w:spacing w:val="40"/>
        </w:rPr>
        <w:t xml:space="preserve"> </w:t>
      </w:r>
      <w:r>
        <w:t>health</w:t>
      </w:r>
      <w:r>
        <w:rPr>
          <w:spacing w:val="40"/>
        </w:rPr>
        <w:t xml:space="preserve"> </w:t>
      </w:r>
      <w:r>
        <w:t>system</w:t>
      </w:r>
      <w:r>
        <w:rPr>
          <w:spacing w:val="40"/>
        </w:rPr>
        <w:t xml:space="preserve"> </w:t>
      </w:r>
      <w:r>
        <w:t>including</w:t>
      </w:r>
      <w:r>
        <w:rPr>
          <w:spacing w:val="40"/>
        </w:rPr>
        <w:t xml:space="preserve"> </w:t>
      </w:r>
      <w:r>
        <w:t>provisions</w:t>
      </w:r>
      <w:r>
        <w:rPr>
          <w:spacing w:val="-10"/>
        </w:rPr>
        <w:t xml:space="preserve"> </w:t>
      </w:r>
      <w:r>
        <w:t>for</w:t>
      </w:r>
      <w:r>
        <w:rPr>
          <w:spacing w:val="-7"/>
        </w:rPr>
        <w:t xml:space="preserve"> </w:t>
      </w:r>
      <w:r>
        <w:t>co-occurring</w:t>
      </w:r>
      <w:r>
        <w:rPr>
          <w:spacing w:val="-8"/>
        </w:rPr>
        <w:t xml:space="preserve"> </w:t>
      </w:r>
      <w:r>
        <w:t>suicide,</w:t>
      </w:r>
      <w:r>
        <w:rPr>
          <w:spacing w:val="-7"/>
        </w:rPr>
        <w:t xml:space="preserve"> </w:t>
      </w:r>
      <w:r>
        <w:t>self-harm</w:t>
      </w:r>
      <w:r>
        <w:rPr>
          <w:spacing w:val="-9"/>
        </w:rPr>
        <w:t xml:space="preserve"> </w:t>
      </w:r>
      <w:r>
        <w:t>and/or</w:t>
      </w:r>
      <w:r>
        <w:rPr>
          <w:spacing w:val="-7"/>
        </w:rPr>
        <w:t xml:space="preserve"> </w:t>
      </w:r>
      <w:r>
        <w:t>alcohol</w:t>
      </w:r>
      <w:r>
        <w:rPr>
          <w:spacing w:val="-9"/>
        </w:rPr>
        <w:t xml:space="preserve"> </w:t>
      </w:r>
      <w:r>
        <w:t>and</w:t>
      </w:r>
      <w:r>
        <w:rPr>
          <w:spacing w:val="-10"/>
        </w:rPr>
        <w:t xml:space="preserve"> </w:t>
      </w:r>
      <w:r>
        <w:t>other</w:t>
      </w:r>
      <w:r>
        <w:rPr>
          <w:spacing w:val="-7"/>
        </w:rPr>
        <w:t xml:space="preserve"> </w:t>
      </w:r>
      <w:r>
        <w:t>drug</w:t>
      </w:r>
      <w:r>
        <w:rPr>
          <w:spacing w:val="-9"/>
        </w:rPr>
        <w:t xml:space="preserve"> </w:t>
      </w:r>
      <w:r>
        <w:rPr>
          <w:spacing w:val="-2"/>
        </w:rPr>
        <w:t>issues.</w:t>
      </w:r>
    </w:p>
    <w:p w14:paraId="2EC28359" w14:textId="77777777" w:rsidR="00D95032" w:rsidRDefault="00000000">
      <w:pPr>
        <w:pStyle w:val="BodyText"/>
        <w:spacing w:before="14"/>
        <w:ind w:left="238"/>
      </w:pPr>
      <w:r>
        <w:t>−</w:t>
      </w:r>
      <w:r>
        <w:rPr>
          <w:spacing w:val="56"/>
          <w:w w:val="150"/>
        </w:rPr>
        <w:t xml:space="preserve"> </w:t>
      </w:r>
      <w:r>
        <w:t>Better</w:t>
      </w:r>
      <w:r>
        <w:rPr>
          <w:spacing w:val="-6"/>
        </w:rPr>
        <w:t xml:space="preserve"> </w:t>
      </w:r>
      <w:r>
        <w:t>coordination</w:t>
      </w:r>
      <w:r>
        <w:rPr>
          <w:spacing w:val="-5"/>
        </w:rPr>
        <w:t xml:space="preserve"> </w:t>
      </w:r>
      <w:r>
        <w:t>across</w:t>
      </w:r>
      <w:r>
        <w:rPr>
          <w:spacing w:val="-4"/>
        </w:rPr>
        <w:t xml:space="preserve"> </w:t>
      </w:r>
      <w:r>
        <w:t>services,</w:t>
      </w:r>
      <w:r>
        <w:rPr>
          <w:spacing w:val="-4"/>
        </w:rPr>
        <w:t xml:space="preserve"> </w:t>
      </w:r>
      <w:r>
        <w:t>particularly</w:t>
      </w:r>
      <w:r>
        <w:rPr>
          <w:spacing w:val="-4"/>
        </w:rPr>
        <w:t xml:space="preserve"> </w:t>
      </w:r>
      <w:r>
        <w:t>mental</w:t>
      </w:r>
      <w:r>
        <w:rPr>
          <w:spacing w:val="-5"/>
        </w:rPr>
        <w:t xml:space="preserve"> </w:t>
      </w:r>
      <w:r>
        <w:t>health</w:t>
      </w:r>
      <w:r>
        <w:rPr>
          <w:spacing w:val="-7"/>
        </w:rPr>
        <w:t xml:space="preserve"> </w:t>
      </w:r>
      <w:r>
        <w:t>and</w:t>
      </w:r>
      <w:r>
        <w:rPr>
          <w:spacing w:val="-5"/>
        </w:rPr>
        <w:t xml:space="preserve"> </w:t>
      </w:r>
      <w:r>
        <w:t>AOD</w:t>
      </w:r>
      <w:r>
        <w:rPr>
          <w:spacing w:val="-5"/>
        </w:rPr>
        <w:t xml:space="preserve"> </w:t>
      </w:r>
      <w:r>
        <w:rPr>
          <w:spacing w:val="-2"/>
        </w:rPr>
        <w:t>services.</w:t>
      </w:r>
    </w:p>
    <w:p w14:paraId="7735A886" w14:textId="77777777" w:rsidR="00D95032" w:rsidRDefault="00000000">
      <w:pPr>
        <w:pStyle w:val="BodyText"/>
        <w:spacing w:before="14"/>
        <w:ind w:left="238"/>
      </w:pPr>
      <w:r>
        <w:t>−</w:t>
      </w:r>
      <w:r>
        <w:rPr>
          <w:spacing w:val="55"/>
          <w:w w:val="150"/>
        </w:rPr>
        <w:t xml:space="preserve"> </w:t>
      </w:r>
      <w:r>
        <w:t>Affordable,</w:t>
      </w:r>
      <w:r>
        <w:rPr>
          <w:spacing w:val="-3"/>
        </w:rPr>
        <w:t xml:space="preserve"> </w:t>
      </w:r>
      <w:r>
        <w:t>accessible</w:t>
      </w:r>
      <w:r>
        <w:rPr>
          <w:spacing w:val="-5"/>
        </w:rPr>
        <w:t xml:space="preserve"> </w:t>
      </w:r>
      <w:r>
        <w:t>services</w:t>
      </w:r>
      <w:r>
        <w:rPr>
          <w:spacing w:val="-6"/>
        </w:rPr>
        <w:t xml:space="preserve"> </w:t>
      </w:r>
      <w:r>
        <w:t>that</w:t>
      </w:r>
      <w:r>
        <w:rPr>
          <w:spacing w:val="-5"/>
        </w:rPr>
        <w:t xml:space="preserve"> </w:t>
      </w:r>
      <w:r>
        <w:t>respond</w:t>
      </w:r>
      <w:r>
        <w:rPr>
          <w:spacing w:val="-9"/>
        </w:rPr>
        <w:t xml:space="preserve"> </w:t>
      </w:r>
      <w:r>
        <w:t>to</w:t>
      </w:r>
      <w:r>
        <w:rPr>
          <w:spacing w:val="-5"/>
        </w:rPr>
        <w:t xml:space="preserve"> </w:t>
      </w:r>
      <w:r>
        <w:t>people’s</w:t>
      </w:r>
      <w:r>
        <w:rPr>
          <w:spacing w:val="-5"/>
        </w:rPr>
        <w:t xml:space="preserve"> </w:t>
      </w:r>
      <w:r>
        <w:rPr>
          <w:spacing w:val="-2"/>
        </w:rPr>
        <w:t>needs.</w:t>
      </w:r>
    </w:p>
    <w:p w14:paraId="608F098D" w14:textId="77777777" w:rsidR="00D95032" w:rsidRDefault="00000000">
      <w:pPr>
        <w:pStyle w:val="BodyText"/>
        <w:spacing w:before="16"/>
        <w:ind w:left="521" w:right="1086" w:hanging="284"/>
        <w:jc w:val="both"/>
      </w:pPr>
      <w:r>
        <w:t>−</w:t>
      </w:r>
      <w:r>
        <w:rPr>
          <w:spacing w:val="40"/>
        </w:rPr>
        <w:t xml:space="preserve"> </w:t>
      </w:r>
      <w:r>
        <w:t xml:space="preserve">Release and implementation of the National Stigma and Discrimination Reduction </w:t>
      </w:r>
      <w:r>
        <w:rPr>
          <w:spacing w:val="-2"/>
        </w:rPr>
        <w:t>Strategy.</w:t>
      </w:r>
    </w:p>
    <w:p w14:paraId="6A6E3D36" w14:textId="77777777" w:rsidR="00D95032" w:rsidRDefault="00000000">
      <w:pPr>
        <w:pStyle w:val="BodyText"/>
        <w:spacing w:before="14"/>
        <w:ind w:left="521" w:right="1083" w:hanging="283"/>
        <w:jc w:val="both"/>
      </w:pPr>
      <w:r>
        <w:t>−</w:t>
      </w:r>
      <w:r>
        <w:rPr>
          <w:spacing w:val="40"/>
        </w:rPr>
        <w:t xml:space="preserve"> </w:t>
      </w:r>
      <w:r>
        <w:t>Co-design of the policy architecture of the next National Agreement including supported meaningful governance positions with clear objectives and implementation goals.</w:t>
      </w:r>
    </w:p>
    <w:p w14:paraId="222F3C67" w14:textId="77777777" w:rsidR="00D95032" w:rsidRDefault="00000000">
      <w:pPr>
        <w:pStyle w:val="BodyText"/>
        <w:spacing w:before="14"/>
        <w:ind w:left="521" w:right="1087" w:hanging="284"/>
        <w:jc w:val="both"/>
      </w:pPr>
      <w:r>
        <w:t>−</w:t>
      </w:r>
      <w:r>
        <w:rPr>
          <w:spacing w:val="40"/>
        </w:rPr>
        <w:t xml:space="preserve"> </w:t>
      </w:r>
      <w:r>
        <w:t>Investment in workforce capacity building across the mental health, suicide and AOD sectors.</w:t>
      </w:r>
    </w:p>
    <w:p w14:paraId="092CF198" w14:textId="77777777" w:rsidR="00D95032" w:rsidRDefault="00000000">
      <w:pPr>
        <w:pStyle w:val="BodyText"/>
        <w:spacing w:before="15"/>
        <w:ind w:left="520" w:right="1086" w:hanging="284"/>
        <w:jc w:val="both"/>
      </w:pPr>
      <w:r>
        <w:t xml:space="preserve">− National survey data on prevalence along with short- and long-term health outcomes should be routinely collected (at least every 3 years), and a national consistent approach is implemented, as well as </w:t>
      </w:r>
      <w:proofErr w:type="spellStart"/>
      <w:r>
        <w:t>co-ordinated</w:t>
      </w:r>
      <w:proofErr w:type="spellEnd"/>
      <w:r>
        <w:t xml:space="preserve">, timely data sharing and </w:t>
      </w:r>
      <w:proofErr w:type="spellStart"/>
      <w:r>
        <w:t>harmonisation</w:t>
      </w:r>
      <w:proofErr w:type="spellEnd"/>
      <w:r>
        <w:t xml:space="preserve"> practices.</w:t>
      </w:r>
    </w:p>
    <w:p w14:paraId="1C3D1436" w14:textId="77777777" w:rsidR="00D95032" w:rsidRDefault="00000000">
      <w:pPr>
        <w:pStyle w:val="BodyText"/>
        <w:spacing w:before="15"/>
        <w:ind w:left="521" w:right="1087" w:hanging="284"/>
        <w:jc w:val="both"/>
      </w:pPr>
      <w:r>
        <w:t>−</w:t>
      </w:r>
      <w:r>
        <w:rPr>
          <w:spacing w:val="40"/>
        </w:rPr>
        <w:t xml:space="preserve"> </w:t>
      </w:r>
      <w:r>
        <w:t>Engagement with priority populations to co-develop the strategy including, but not limited to, Aboriginal and Torres Strait Islander peoples, lesbian, gay, bisexual, transgender and</w:t>
      </w:r>
      <w:r>
        <w:rPr>
          <w:spacing w:val="-4"/>
        </w:rPr>
        <w:t xml:space="preserve"> </w:t>
      </w:r>
      <w:r>
        <w:t>queer</w:t>
      </w:r>
      <w:r>
        <w:rPr>
          <w:spacing w:val="-3"/>
        </w:rPr>
        <w:t xml:space="preserve"> </w:t>
      </w:r>
      <w:r>
        <w:t>(LGBTQ+), people</w:t>
      </w:r>
      <w:r>
        <w:rPr>
          <w:spacing w:val="-2"/>
        </w:rPr>
        <w:t xml:space="preserve"> </w:t>
      </w:r>
      <w:r>
        <w:t>living</w:t>
      </w:r>
      <w:r>
        <w:rPr>
          <w:spacing w:val="-2"/>
        </w:rPr>
        <w:t xml:space="preserve"> </w:t>
      </w:r>
      <w:r>
        <w:t>in</w:t>
      </w:r>
      <w:r>
        <w:rPr>
          <w:spacing w:val="-2"/>
        </w:rPr>
        <w:t xml:space="preserve"> </w:t>
      </w:r>
      <w:r>
        <w:t>regional</w:t>
      </w:r>
      <w:r>
        <w:rPr>
          <w:spacing w:val="-2"/>
        </w:rPr>
        <w:t xml:space="preserve"> </w:t>
      </w:r>
      <w:r>
        <w:t>and</w:t>
      </w:r>
      <w:r>
        <w:rPr>
          <w:spacing w:val="-4"/>
        </w:rPr>
        <w:t xml:space="preserve"> </w:t>
      </w:r>
      <w:r>
        <w:t>rural</w:t>
      </w:r>
      <w:r>
        <w:rPr>
          <w:spacing w:val="-5"/>
        </w:rPr>
        <w:t xml:space="preserve"> </w:t>
      </w:r>
      <w:r>
        <w:t>communities.</w:t>
      </w:r>
    </w:p>
    <w:p w14:paraId="6E3D13BC" w14:textId="77777777" w:rsidR="00D95032" w:rsidRDefault="00000000">
      <w:pPr>
        <w:pStyle w:val="BodyText"/>
        <w:spacing w:before="13"/>
        <w:ind w:left="521" w:right="1086" w:hanging="284"/>
        <w:jc w:val="both"/>
      </w:pPr>
      <w:r>
        <w:t>−</w:t>
      </w:r>
      <w:r>
        <w:rPr>
          <w:spacing w:val="40"/>
        </w:rPr>
        <w:t xml:space="preserve"> </w:t>
      </w:r>
      <w:r>
        <w:t>A focus on the impacts of trauma and childhood adversity, and how they overlap with mental health and suicide.</w:t>
      </w:r>
    </w:p>
    <w:p w14:paraId="382B1560" w14:textId="77777777" w:rsidR="00D95032" w:rsidRDefault="00000000">
      <w:pPr>
        <w:pStyle w:val="BodyText"/>
        <w:spacing w:before="15"/>
        <w:ind w:left="520" w:right="1088" w:hanging="284"/>
        <w:jc w:val="both"/>
      </w:pPr>
      <w:r>
        <w:t>−</w:t>
      </w:r>
      <w:r>
        <w:rPr>
          <w:spacing w:val="80"/>
        </w:rPr>
        <w:t xml:space="preserve"> </w:t>
      </w:r>
      <w:r>
        <w:t>Strengthening</w:t>
      </w:r>
      <w:r>
        <w:rPr>
          <w:spacing w:val="-7"/>
        </w:rPr>
        <w:t xml:space="preserve"> </w:t>
      </w:r>
      <w:r>
        <w:t>efforts</w:t>
      </w:r>
      <w:r>
        <w:rPr>
          <w:spacing w:val="-8"/>
        </w:rPr>
        <w:t xml:space="preserve"> </w:t>
      </w:r>
      <w:r>
        <w:t>for</w:t>
      </w:r>
      <w:r>
        <w:rPr>
          <w:spacing w:val="-10"/>
        </w:rPr>
        <w:t xml:space="preserve"> </w:t>
      </w:r>
      <w:r>
        <w:t>the</w:t>
      </w:r>
      <w:r>
        <w:rPr>
          <w:spacing w:val="-7"/>
        </w:rPr>
        <w:t xml:space="preserve"> </w:t>
      </w:r>
      <w:r>
        <w:t>prevention,</w:t>
      </w:r>
      <w:r>
        <w:rPr>
          <w:spacing w:val="-6"/>
        </w:rPr>
        <w:t xml:space="preserve"> </w:t>
      </w:r>
      <w:r>
        <w:t>early</w:t>
      </w:r>
      <w:r>
        <w:rPr>
          <w:spacing w:val="-7"/>
        </w:rPr>
        <w:t xml:space="preserve"> </w:t>
      </w:r>
      <w:r>
        <w:t>intervention,</w:t>
      </w:r>
      <w:r>
        <w:rPr>
          <w:spacing w:val="-6"/>
        </w:rPr>
        <w:t xml:space="preserve"> </w:t>
      </w:r>
      <w:r>
        <w:t>and</w:t>
      </w:r>
      <w:r>
        <w:rPr>
          <w:spacing w:val="-8"/>
        </w:rPr>
        <w:t xml:space="preserve"> </w:t>
      </w:r>
      <w:r>
        <w:t>treatment</w:t>
      </w:r>
      <w:r>
        <w:rPr>
          <w:spacing w:val="-6"/>
        </w:rPr>
        <w:t xml:space="preserve"> </w:t>
      </w:r>
      <w:r>
        <w:t>of</w:t>
      </w:r>
      <w:r>
        <w:rPr>
          <w:spacing w:val="-6"/>
        </w:rPr>
        <w:t xml:space="preserve"> </w:t>
      </w:r>
      <w:r>
        <w:t xml:space="preserve">mental health conditions among young </w:t>
      </w:r>
      <w:proofErr w:type="gramStart"/>
      <w:r>
        <w:t>people in particular</w:t>
      </w:r>
      <w:proofErr w:type="gramEnd"/>
      <w:r>
        <w:t>.</w:t>
      </w:r>
    </w:p>
    <w:p w14:paraId="67DFC3F0" w14:textId="77777777" w:rsidR="00D95032" w:rsidRDefault="00000000">
      <w:pPr>
        <w:pStyle w:val="BodyText"/>
        <w:spacing w:before="252"/>
        <w:ind w:left="237" w:right="1125"/>
      </w:pPr>
      <w:r>
        <w:t>The Matilda Centre would welcome further opportunities to provide further evidence and/or engage in discussions regarding the information provided in this submission.</w:t>
      </w:r>
    </w:p>
    <w:p w14:paraId="0E6CB3A5" w14:textId="77777777" w:rsidR="00D95032" w:rsidRDefault="00D95032">
      <w:pPr>
        <w:pStyle w:val="BodyText"/>
        <w:sectPr w:rsidR="00D95032">
          <w:pgSz w:w="11910" w:h="16820"/>
          <w:pgMar w:top="1340" w:right="708" w:bottom="1100" w:left="1559" w:header="0" w:footer="918" w:gutter="0"/>
          <w:cols w:space="720"/>
        </w:sectPr>
      </w:pPr>
    </w:p>
    <w:p w14:paraId="7B34722A" w14:textId="77777777" w:rsidR="00D95032" w:rsidRDefault="00000000">
      <w:pPr>
        <w:pStyle w:val="Heading2"/>
        <w:ind w:right="1783"/>
      </w:pPr>
      <w:bookmarkStart w:id="6" w:name="Responses_to_information_requests_and_dr"/>
      <w:bookmarkStart w:id="7" w:name="_bookmark3"/>
      <w:bookmarkEnd w:id="6"/>
      <w:bookmarkEnd w:id="7"/>
      <w:r>
        <w:rPr>
          <w:color w:val="E64625"/>
        </w:rPr>
        <w:lastRenderedPageBreak/>
        <w:t>Responses</w:t>
      </w:r>
      <w:r>
        <w:rPr>
          <w:color w:val="E64625"/>
          <w:spacing w:val="-7"/>
        </w:rPr>
        <w:t xml:space="preserve"> </w:t>
      </w:r>
      <w:r>
        <w:rPr>
          <w:color w:val="E64625"/>
        </w:rPr>
        <w:t>to</w:t>
      </w:r>
      <w:r>
        <w:rPr>
          <w:color w:val="E64625"/>
          <w:spacing w:val="-8"/>
        </w:rPr>
        <w:t xml:space="preserve"> </w:t>
      </w:r>
      <w:r>
        <w:rPr>
          <w:color w:val="E64625"/>
        </w:rPr>
        <w:t>information</w:t>
      </w:r>
      <w:r>
        <w:rPr>
          <w:color w:val="E64625"/>
          <w:spacing w:val="-7"/>
        </w:rPr>
        <w:t xml:space="preserve"> </w:t>
      </w:r>
      <w:r>
        <w:rPr>
          <w:color w:val="E64625"/>
        </w:rPr>
        <w:t>requests</w:t>
      </w:r>
      <w:r>
        <w:rPr>
          <w:color w:val="E64625"/>
          <w:spacing w:val="-7"/>
        </w:rPr>
        <w:t xml:space="preserve"> </w:t>
      </w:r>
      <w:r>
        <w:rPr>
          <w:color w:val="E64625"/>
        </w:rPr>
        <w:t>and draft recommendations.</w:t>
      </w:r>
    </w:p>
    <w:p w14:paraId="260CC26D" w14:textId="77777777" w:rsidR="00D95032" w:rsidRDefault="00000000">
      <w:pPr>
        <w:pStyle w:val="BodyText"/>
        <w:spacing w:before="199"/>
        <w:ind w:left="238" w:right="1084"/>
        <w:jc w:val="both"/>
      </w:pPr>
      <w:r>
        <w:t>In 2022 the National Mental Health and Suicide prevention agreement set out an ambitious plan to implement systemic, whole-of-government reforms that would improve</w:t>
      </w:r>
      <w:r>
        <w:rPr>
          <w:spacing w:val="-11"/>
        </w:rPr>
        <w:t xml:space="preserve"> </w:t>
      </w:r>
      <w:r>
        <w:t>mental</w:t>
      </w:r>
      <w:r>
        <w:rPr>
          <w:spacing w:val="-9"/>
        </w:rPr>
        <w:t xml:space="preserve"> </w:t>
      </w:r>
      <w:r>
        <w:t>health</w:t>
      </w:r>
      <w:r>
        <w:rPr>
          <w:spacing w:val="-11"/>
        </w:rPr>
        <w:t xml:space="preserve"> </w:t>
      </w:r>
      <w:r>
        <w:t>outcomes</w:t>
      </w:r>
      <w:r>
        <w:rPr>
          <w:spacing w:val="-11"/>
        </w:rPr>
        <w:t xml:space="preserve"> </w:t>
      </w:r>
      <w:r>
        <w:t>for</w:t>
      </w:r>
      <w:r>
        <w:rPr>
          <w:spacing w:val="-10"/>
        </w:rPr>
        <w:t xml:space="preserve"> </w:t>
      </w:r>
      <w:r>
        <w:t>all</w:t>
      </w:r>
      <w:r>
        <w:rPr>
          <w:spacing w:val="-9"/>
        </w:rPr>
        <w:t xml:space="preserve"> </w:t>
      </w:r>
      <w:r>
        <w:t>people</w:t>
      </w:r>
      <w:r>
        <w:rPr>
          <w:spacing w:val="-9"/>
        </w:rPr>
        <w:t xml:space="preserve"> </w:t>
      </w:r>
      <w:r>
        <w:t>living</w:t>
      </w:r>
      <w:r>
        <w:rPr>
          <w:spacing w:val="-9"/>
        </w:rPr>
        <w:t xml:space="preserve"> </w:t>
      </w:r>
      <w:r>
        <w:t>in</w:t>
      </w:r>
      <w:r>
        <w:rPr>
          <w:spacing w:val="-9"/>
        </w:rPr>
        <w:t xml:space="preserve"> </w:t>
      </w:r>
      <w:r>
        <w:t>Australia</w:t>
      </w:r>
      <w:r>
        <w:rPr>
          <w:spacing w:val="-9"/>
        </w:rPr>
        <w:t xml:space="preserve"> </w:t>
      </w:r>
      <w:r>
        <w:t>and</w:t>
      </w:r>
      <w:r>
        <w:rPr>
          <w:spacing w:val="-9"/>
        </w:rPr>
        <w:t xml:space="preserve"> </w:t>
      </w:r>
      <w:r>
        <w:t>progress</w:t>
      </w:r>
      <w:r>
        <w:rPr>
          <w:spacing w:val="-8"/>
        </w:rPr>
        <w:t xml:space="preserve"> </w:t>
      </w:r>
      <w:r>
        <w:t>the</w:t>
      </w:r>
      <w:r>
        <w:rPr>
          <w:spacing w:val="-11"/>
        </w:rPr>
        <w:t xml:space="preserve"> </w:t>
      </w:r>
      <w:r>
        <w:t>goal of</w:t>
      </w:r>
      <w:r>
        <w:rPr>
          <w:spacing w:val="-5"/>
        </w:rPr>
        <w:t xml:space="preserve"> </w:t>
      </w:r>
      <w:r>
        <w:t>zero</w:t>
      </w:r>
      <w:r>
        <w:rPr>
          <w:spacing w:val="-6"/>
        </w:rPr>
        <w:t xml:space="preserve"> </w:t>
      </w:r>
      <w:r>
        <w:t>lives</w:t>
      </w:r>
      <w:r>
        <w:rPr>
          <w:spacing w:val="-6"/>
        </w:rPr>
        <w:t xml:space="preserve"> </w:t>
      </w:r>
      <w:r>
        <w:t>lost</w:t>
      </w:r>
      <w:r>
        <w:rPr>
          <w:spacing w:val="-7"/>
        </w:rPr>
        <w:t xml:space="preserve"> </w:t>
      </w:r>
      <w:r>
        <w:t>to</w:t>
      </w:r>
      <w:r>
        <w:rPr>
          <w:spacing w:val="-6"/>
        </w:rPr>
        <w:t xml:space="preserve"> </w:t>
      </w:r>
      <w:r>
        <w:t>suicide.</w:t>
      </w:r>
      <w:r>
        <w:rPr>
          <w:spacing w:val="-5"/>
        </w:rPr>
        <w:t xml:space="preserve"> </w:t>
      </w:r>
      <w:r>
        <w:t>We</w:t>
      </w:r>
      <w:r>
        <w:rPr>
          <w:spacing w:val="-6"/>
        </w:rPr>
        <w:t xml:space="preserve"> </w:t>
      </w:r>
      <w:r>
        <w:t>note</w:t>
      </w:r>
      <w:r>
        <w:rPr>
          <w:spacing w:val="-6"/>
        </w:rPr>
        <w:t xml:space="preserve"> </w:t>
      </w:r>
      <w:r>
        <w:t>that</w:t>
      </w:r>
      <w:r>
        <w:rPr>
          <w:spacing w:val="-7"/>
        </w:rPr>
        <w:t xml:space="preserve"> </w:t>
      </w:r>
      <w:r>
        <w:t>the</w:t>
      </w:r>
      <w:r>
        <w:rPr>
          <w:spacing w:val="-6"/>
        </w:rPr>
        <w:t xml:space="preserve"> </w:t>
      </w:r>
      <w:r>
        <w:t>interim</w:t>
      </w:r>
      <w:r>
        <w:rPr>
          <w:spacing w:val="-5"/>
        </w:rPr>
        <w:t xml:space="preserve"> </w:t>
      </w:r>
      <w:r>
        <w:t>report</w:t>
      </w:r>
      <w:r>
        <w:rPr>
          <w:spacing w:val="-7"/>
        </w:rPr>
        <w:t xml:space="preserve"> </w:t>
      </w:r>
      <w:r>
        <w:t>finds</w:t>
      </w:r>
      <w:r>
        <w:rPr>
          <w:spacing w:val="-6"/>
        </w:rPr>
        <w:t xml:space="preserve"> </w:t>
      </w:r>
      <w:r>
        <w:t>that</w:t>
      </w:r>
      <w:r>
        <w:rPr>
          <w:spacing w:val="-5"/>
        </w:rPr>
        <w:t xml:space="preserve"> </w:t>
      </w:r>
      <w:r>
        <w:t>progress</w:t>
      </w:r>
      <w:r>
        <w:rPr>
          <w:spacing w:val="-6"/>
        </w:rPr>
        <w:t xml:space="preserve"> </w:t>
      </w:r>
      <w:r>
        <w:t>towards the Agreement’s intent to create an integrated, person-</w:t>
      </w:r>
      <w:proofErr w:type="spellStart"/>
      <w:r>
        <w:t>centred</w:t>
      </w:r>
      <w:proofErr w:type="spellEnd"/>
      <w:r>
        <w:t xml:space="preserve"> mental health and suicide prevention system has been piecemeal.</w:t>
      </w:r>
    </w:p>
    <w:p w14:paraId="528B8B2A" w14:textId="77777777" w:rsidR="00D95032" w:rsidRDefault="00000000">
      <w:pPr>
        <w:pStyle w:val="BodyText"/>
        <w:spacing w:before="250"/>
        <w:ind w:left="238" w:right="1085"/>
        <w:jc w:val="both"/>
      </w:pPr>
      <w:r>
        <w:t>We</w:t>
      </w:r>
      <w:r>
        <w:rPr>
          <w:spacing w:val="-16"/>
        </w:rPr>
        <w:t xml:space="preserve"> </w:t>
      </w:r>
      <w:r>
        <w:t>are</w:t>
      </w:r>
      <w:r>
        <w:rPr>
          <w:spacing w:val="-15"/>
        </w:rPr>
        <w:t xml:space="preserve"> </w:t>
      </w:r>
      <w:r>
        <w:t>encouraged</w:t>
      </w:r>
      <w:r>
        <w:rPr>
          <w:spacing w:val="-15"/>
        </w:rPr>
        <w:t xml:space="preserve"> </w:t>
      </w:r>
      <w:r>
        <w:t>by</w:t>
      </w:r>
      <w:r>
        <w:rPr>
          <w:spacing w:val="-16"/>
        </w:rPr>
        <w:t xml:space="preserve"> </w:t>
      </w:r>
      <w:r>
        <w:t>the</w:t>
      </w:r>
      <w:r>
        <w:rPr>
          <w:spacing w:val="-15"/>
        </w:rPr>
        <w:t xml:space="preserve"> </w:t>
      </w:r>
      <w:r>
        <w:t>draft</w:t>
      </w:r>
      <w:r>
        <w:rPr>
          <w:spacing w:val="-15"/>
        </w:rPr>
        <w:t xml:space="preserve"> </w:t>
      </w:r>
      <w:r>
        <w:t>recommendations</w:t>
      </w:r>
      <w:r>
        <w:rPr>
          <w:spacing w:val="-15"/>
        </w:rPr>
        <w:t xml:space="preserve"> </w:t>
      </w:r>
      <w:r>
        <w:t>and</w:t>
      </w:r>
      <w:r>
        <w:rPr>
          <w:spacing w:val="-16"/>
        </w:rPr>
        <w:t xml:space="preserve"> </w:t>
      </w:r>
      <w:r>
        <w:t>hope</w:t>
      </w:r>
      <w:r>
        <w:rPr>
          <w:spacing w:val="-15"/>
        </w:rPr>
        <w:t xml:space="preserve"> </w:t>
      </w:r>
      <w:r>
        <w:t>to</w:t>
      </w:r>
      <w:r>
        <w:rPr>
          <w:spacing w:val="-15"/>
        </w:rPr>
        <w:t xml:space="preserve"> </w:t>
      </w:r>
      <w:r>
        <w:t>see</w:t>
      </w:r>
      <w:r>
        <w:rPr>
          <w:spacing w:val="-16"/>
        </w:rPr>
        <w:t xml:space="preserve"> </w:t>
      </w:r>
      <w:r>
        <w:t>the</w:t>
      </w:r>
      <w:r>
        <w:rPr>
          <w:spacing w:val="-15"/>
        </w:rPr>
        <w:t xml:space="preserve"> </w:t>
      </w:r>
      <w:r>
        <w:t>next</w:t>
      </w:r>
      <w:r>
        <w:rPr>
          <w:spacing w:val="-15"/>
        </w:rPr>
        <w:t xml:space="preserve"> </w:t>
      </w:r>
      <w:r>
        <w:t>agreement deliver the ambition of a mental health system that is comprehensive, coordinated, whole of person-focused, and compassionate.</w:t>
      </w:r>
    </w:p>
    <w:p w14:paraId="4E66B39B" w14:textId="77777777" w:rsidR="00D95032" w:rsidRDefault="00D95032">
      <w:pPr>
        <w:pStyle w:val="BodyText"/>
        <w:spacing w:before="1"/>
      </w:pPr>
    </w:p>
    <w:p w14:paraId="550529FC" w14:textId="77777777" w:rsidR="00D95032" w:rsidRDefault="00000000">
      <w:pPr>
        <w:pStyle w:val="BodyText"/>
        <w:ind w:left="238" w:right="1082"/>
        <w:jc w:val="both"/>
      </w:pPr>
      <w:r>
        <w:t>The renewed Strategy should also include increased investment in prevention, early intervention,</w:t>
      </w:r>
      <w:r>
        <w:rPr>
          <w:spacing w:val="-7"/>
        </w:rPr>
        <w:t xml:space="preserve"> </w:t>
      </w:r>
      <w:r>
        <w:t>and</w:t>
      </w:r>
      <w:r>
        <w:rPr>
          <w:spacing w:val="-11"/>
        </w:rPr>
        <w:t xml:space="preserve"> </w:t>
      </w:r>
      <w:r>
        <w:t>effective</w:t>
      </w:r>
      <w:r>
        <w:rPr>
          <w:spacing w:val="-9"/>
        </w:rPr>
        <w:t xml:space="preserve"> </w:t>
      </w:r>
      <w:r>
        <w:t>treatment</w:t>
      </w:r>
      <w:r>
        <w:rPr>
          <w:spacing w:val="-10"/>
        </w:rPr>
        <w:t xml:space="preserve"> </w:t>
      </w:r>
      <w:r>
        <w:t>and</w:t>
      </w:r>
      <w:r>
        <w:rPr>
          <w:spacing w:val="-11"/>
        </w:rPr>
        <w:t xml:space="preserve"> </w:t>
      </w:r>
      <w:r>
        <w:t>management</w:t>
      </w:r>
      <w:r>
        <w:rPr>
          <w:spacing w:val="-10"/>
        </w:rPr>
        <w:t xml:space="preserve"> </w:t>
      </w:r>
      <w:r>
        <w:t>of</w:t>
      </w:r>
      <w:r>
        <w:rPr>
          <w:spacing w:val="-10"/>
        </w:rPr>
        <w:t xml:space="preserve"> </w:t>
      </w:r>
      <w:r>
        <w:t>mental</w:t>
      </w:r>
      <w:r>
        <w:rPr>
          <w:spacing w:val="-9"/>
        </w:rPr>
        <w:t xml:space="preserve"> </w:t>
      </w:r>
      <w:r>
        <w:t>health</w:t>
      </w:r>
      <w:r>
        <w:rPr>
          <w:spacing w:val="-11"/>
        </w:rPr>
        <w:t xml:space="preserve"> </w:t>
      </w:r>
      <w:r>
        <w:t>conditions</w:t>
      </w:r>
      <w:r>
        <w:rPr>
          <w:spacing w:val="-8"/>
        </w:rPr>
        <w:t xml:space="preserve"> </w:t>
      </w:r>
      <w:r>
        <w:t>that are commensurate to their burden of disease. As highlighted in recommendation 4.1 and 4.2, it is vital that the renewed National Mental Health Strategy be co-designed with people who have living/lived experience of mental health conditions and their families, carers and support network. Along with inclusion, and investment of, family and carer support services in the next agreement (draft recommendation 4.5). There is clear evidence that people supporting or caring for someone with a mental health disorder experience poorer quality of life and are at higher risk of developing mental health</w:t>
      </w:r>
      <w:r>
        <w:rPr>
          <w:spacing w:val="-2"/>
        </w:rPr>
        <w:t xml:space="preserve"> </w:t>
      </w:r>
      <w:r>
        <w:t>and/or</w:t>
      </w:r>
      <w:r>
        <w:rPr>
          <w:spacing w:val="-3"/>
        </w:rPr>
        <w:t xml:space="preserve"> </w:t>
      </w:r>
      <w:r>
        <w:t>alcohol</w:t>
      </w:r>
      <w:r>
        <w:rPr>
          <w:spacing w:val="-2"/>
        </w:rPr>
        <w:t xml:space="preserve"> </w:t>
      </w:r>
      <w:r>
        <w:t>and</w:t>
      </w:r>
      <w:r>
        <w:rPr>
          <w:spacing w:val="-2"/>
        </w:rPr>
        <w:t xml:space="preserve"> </w:t>
      </w:r>
      <w:r>
        <w:t>drug</w:t>
      </w:r>
      <w:r>
        <w:rPr>
          <w:spacing w:val="-4"/>
        </w:rPr>
        <w:t xml:space="preserve"> </w:t>
      </w:r>
      <w:r>
        <w:t>disorders</w:t>
      </w:r>
      <w:r>
        <w:rPr>
          <w:spacing w:val="-4"/>
        </w:rPr>
        <w:t xml:space="preserve"> </w:t>
      </w:r>
      <w:r>
        <w:t>of</w:t>
      </w:r>
      <w:r>
        <w:rPr>
          <w:spacing w:val="-5"/>
        </w:rPr>
        <w:t xml:space="preserve"> </w:t>
      </w:r>
      <w:r>
        <w:t>their</w:t>
      </w:r>
      <w:r>
        <w:rPr>
          <w:spacing w:val="-5"/>
        </w:rPr>
        <w:t xml:space="preserve"> </w:t>
      </w:r>
      <w:r>
        <w:t>own</w:t>
      </w:r>
      <w:r>
        <w:rPr>
          <w:spacing w:val="-2"/>
        </w:rPr>
        <w:t xml:space="preserve"> </w:t>
      </w:r>
      <w:r>
        <w:t>(Birkeland</w:t>
      </w:r>
      <w:r>
        <w:rPr>
          <w:spacing w:val="-4"/>
        </w:rPr>
        <w:t xml:space="preserve"> </w:t>
      </w:r>
      <w:r>
        <w:t>et</w:t>
      </w:r>
      <w:r>
        <w:rPr>
          <w:spacing w:val="-2"/>
        </w:rPr>
        <w:t xml:space="preserve"> </w:t>
      </w:r>
      <w:r>
        <w:t>al.,</w:t>
      </w:r>
      <w:r>
        <w:rPr>
          <w:spacing w:val="-2"/>
        </w:rPr>
        <w:t xml:space="preserve"> </w:t>
      </w:r>
      <w:r>
        <w:t>2018; Di</w:t>
      </w:r>
      <w:r>
        <w:rPr>
          <w:spacing w:val="-5"/>
        </w:rPr>
        <w:t xml:space="preserve"> </w:t>
      </w:r>
      <w:r>
        <w:t>Sarno et</w:t>
      </w:r>
      <w:r>
        <w:rPr>
          <w:spacing w:val="-8"/>
        </w:rPr>
        <w:t xml:space="preserve"> </w:t>
      </w:r>
      <w:r>
        <w:t>al.,</w:t>
      </w:r>
      <w:r>
        <w:rPr>
          <w:spacing w:val="-8"/>
        </w:rPr>
        <w:t xml:space="preserve"> </w:t>
      </w:r>
      <w:r>
        <w:t>2021;</w:t>
      </w:r>
      <w:r>
        <w:rPr>
          <w:spacing w:val="-8"/>
        </w:rPr>
        <w:t xml:space="preserve"> </w:t>
      </w:r>
      <w:r>
        <w:t>Mardani</w:t>
      </w:r>
      <w:r>
        <w:rPr>
          <w:spacing w:val="-10"/>
        </w:rPr>
        <w:t xml:space="preserve"> </w:t>
      </w:r>
      <w:r>
        <w:t>et</w:t>
      </w:r>
      <w:r>
        <w:rPr>
          <w:spacing w:val="-8"/>
        </w:rPr>
        <w:t xml:space="preserve"> </w:t>
      </w:r>
      <w:r>
        <w:t>al.,</w:t>
      </w:r>
      <w:r>
        <w:rPr>
          <w:spacing w:val="-8"/>
        </w:rPr>
        <w:t xml:space="preserve"> </w:t>
      </w:r>
      <w:r>
        <w:t>2023).</w:t>
      </w:r>
      <w:r>
        <w:rPr>
          <w:spacing w:val="-8"/>
        </w:rPr>
        <w:t xml:space="preserve"> </w:t>
      </w:r>
      <w:r>
        <w:t>Therefore,</w:t>
      </w:r>
      <w:r>
        <w:rPr>
          <w:spacing w:val="-8"/>
        </w:rPr>
        <w:t xml:space="preserve"> </w:t>
      </w:r>
      <w:r>
        <w:t>providing</w:t>
      </w:r>
      <w:r>
        <w:rPr>
          <w:spacing w:val="-7"/>
        </w:rPr>
        <w:t xml:space="preserve"> </w:t>
      </w:r>
      <w:r>
        <w:t>better</w:t>
      </w:r>
      <w:r>
        <w:rPr>
          <w:spacing w:val="-9"/>
        </w:rPr>
        <w:t xml:space="preserve"> </w:t>
      </w:r>
      <w:r>
        <w:t>support,</w:t>
      </w:r>
      <w:r>
        <w:rPr>
          <w:spacing w:val="-8"/>
        </w:rPr>
        <w:t xml:space="preserve"> </w:t>
      </w:r>
      <w:r>
        <w:t>prevention,</w:t>
      </w:r>
      <w:r>
        <w:rPr>
          <w:spacing w:val="-8"/>
        </w:rPr>
        <w:t xml:space="preserve"> </w:t>
      </w:r>
      <w:r>
        <w:t>and early intervention for this high-risk group offers dual benefits: it helps prevent mental disorders</w:t>
      </w:r>
      <w:r>
        <w:rPr>
          <w:spacing w:val="-12"/>
        </w:rPr>
        <w:t xml:space="preserve"> </w:t>
      </w:r>
      <w:r>
        <w:t>among</w:t>
      </w:r>
      <w:r>
        <w:rPr>
          <w:spacing w:val="-12"/>
        </w:rPr>
        <w:t xml:space="preserve"> </w:t>
      </w:r>
      <w:r>
        <w:t>carers</w:t>
      </w:r>
      <w:r>
        <w:rPr>
          <w:spacing w:val="-14"/>
        </w:rPr>
        <w:t xml:space="preserve"> </w:t>
      </w:r>
      <w:r>
        <w:t>and</w:t>
      </w:r>
      <w:r>
        <w:rPr>
          <w:spacing w:val="-12"/>
        </w:rPr>
        <w:t xml:space="preserve"> </w:t>
      </w:r>
      <w:r>
        <w:t>enhances</w:t>
      </w:r>
      <w:r>
        <w:rPr>
          <w:spacing w:val="-14"/>
        </w:rPr>
        <w:t xml:space="preserve"> </w:t>
      </w:r>
      <w:r>
        <w:t>recovery</w:t>
      </w:r>
      <w:r>
        <w:rPr>
          <w:spacing w:val="-12"/>
        </w:rPr>
        <w:t xml:space="preserve"> </w:t>
      </w:r>
      <w:r>
        <w:t>outcomes</w:t>
      </w:r>
      <w:r>
        <w:rPr>
          <w:spacing w:val="-12"/>
        </w:rPr>
        <w:t xml:space="preserve"> </w:t>
      </w:r>
      <w:r>
        <w:t>for</w:t>
      </w:r>
      <w:r>
        <w:rPr>
          <w:spacing w:val="-11"/>
        </w:rPr>
        <w:t xml:space="preserve"> </w:t>
      </w:r>
      <w:r>
        <w:t>individuals</w:t>
      </w:r>
      <w:r>
        <w:rPr>
          <w:spacing w:val="-12"/>
        </w:rPr>
        <w:t xml:space="preserve"> </w:t>
      </w:r>
      <w:r>
        <w:t>experiencing mental health or related conditions.</w:t>
      </w:r>
    </w:p>
    <w:p w14:paraId="422878DF" w14:textId="77777777" w:rsidR="00D95032" w:rsidRDefault="00000000">
      <w:pPr>
        <w:pStyle w:val="BodyText"/>
        <w:spacing w:before="252"/>
        <w:ind w:left="238" w:right="1085"/>
        <w:jc w:val="both"/>
      </w:pPr>
      <w:r>
        <w:t>We also support the draft recommendation (5.1) that a new schedule to strengthen Aboriginal and Torres Strait Islander social and emotional wellbeing and a schedule for suicide prevention (6.1) to support action under the new National Suicide Prevention Strategy.</w:t>
      </w:r>
    </w:p>
    <w:p w14:paraId="25B1D210" w14:textId="77777777" w:rsidR="00D95032" w:rsidRDefault="00000000">
      <w:pPr>
        <w:pStyle w:val="BodyText"/>
        <w:spacing w:before="252"/>
        <w:ind w:left="239" w:right="1084"/>
        <w:jc w:val="both"/>
      </w:pPr>
      <w:r>
        <w:t xml:space="preserve">Established governance roles for people with living and lived experience of mental health disorders (Recommendation 4.7) will help ensure the foundation of renewed Strategy is strengthened (Recommendation 4.2). However, these governance roles should </w:t>
      </w:r>
      <w:proofErr w:type="spellStart"/>
      <w:r>
        <w:t>utilise</w:t>
      </w:r>
      <w:proofErr w:type="spellEnd"/>
      <w:r>
        <w:t xml:space="preserve"> best practice principles for genuine meaningful engagement that is supportive and not tokenistic. The renewed Strategy should also include clear evaluation and outcome measures to ensure that meaningful change is occurring (Recommendation 4.15).</w:t>
      </w:r>
    </w:p>
    <w:p w14:paraId="31D47B7E" w14:textId="77777777" w:rsidR="00D95032" w:rsidRDefault="00D95032">
      <w:pPr>
        <w:pStyle w:val="BodyText"/>
        <w:spacing w:before="2"/>
      </w:pPr>
    </w:p>
    <w:p w14:paraId="3F9255C8" w14:textId="77777777" w:rsidR="00D95032" w:rsidRDefault="00000000">
      <w:pPr>
        <w:pStyle w:val="BodyText"/>
        <w:ind w:left="239" w:right="1086"/>
        <w:jc w:val="both"/>
      </w:pPr>
      <w:r>
        <w:t xml:space="preserve">Detailed responses to certain recommendation and calls for information are provided </w:t>
      </w:r>
      <w:r>
        <w:rPr>
          <w:spacing w:val="-2"/>
        </w:rPr>
        <w:t>below.</w:t>
      </w:r>
    </w:p>
    <w:p w14:paraId="6BF1BEA8" w14:textId="77777777" w:rsidR="00D95032" w:rsidRDefault="00D95032">
      <w:pPr>
        <w:pStyle w:val="BodyText"/>
        <w:spacing w:before="251"/>
      </w:pPr>
    </w:p>
    <w:p w14:paraId="342C2D8A" w14:textId="77777777" w:rsidR="00D95032" w:rsidRDefault="00000000">
      <w:pPr>
        <w:ind w:left="239" w:right="1125"/>
        <w:rPr>
          <w:b/>
        </w:rPr>
      </w:pPr>
      <w:r>
        <w:rPr>
          <w:b/>
          <w:color w:val="E64625"/>
        </w:rPr>
        <w:t>Draft recommendation</w:t>
      </w:r>
      <w:r>
        <w:rPr>
          <w:b/>
          <w:color w:val="E64625"/>
          <w:spacing w:val="-1"/>
        </w:rPr>
        <w:t xml:space="preserve"> </w:t>
      </w:r>
      <w:r>
        <w:rPr>
          <w:b/>
          <w:color w:val="E64625"/>
        </w:rPr>
        <w:t>2.1. By the end of 2025, the Australian Government should</w:t>
      </w:r>
      <w:r>
        <w:rPr>
          <w:b/>
          <w:color w:val="E64625"/>
          <w:spacing w:val="-3"/>
        </w:rPr>
        <w:t xml:space="preserve"> </w:t>
      </w:r>
      <w:r>
        <w:rPr>
          <w:b/>
          <w:color w:val="E64625"/>
        </w:rPr>
        <w:t>publicly</w:t>
      </w:r>
      <w:r>
        <w:rPr>
          <w:b/>
          <w:color w:val="E64625"/>
          <w:spacing w:val="-5"/>
        </w:rPr>
        <w:t xml:space="preserve"> </w:t>
      </w:r>
      <w:r>
        <w:rPr>
          <w:b/>
          <w:color w:val="E64625"/>
        </w:rPr>
        <w:t>release</w:t>
      </w:r>
      <w:r>
        <w:rPr>
          <w:b/>
          <w:color w:val="E64625"/>
          <w:spacing w:val="-7"/>
        </w:rPr>
        <w:t xml:space="preserve"> </w:t>
      </w:r>
      <w:r>
        <w:rPr>
          <w:b/>
          <w:color w:val="E64625"/>
        </w:rPr>
        <w:t>The</w:t>
      </w:r>
      <w:r>
        <w:rPr>
          <w:b/>
          <w:color w:val="E64625"/>
          <w:spacing w:val="-3"/>
        </w:rPr>
        <w:t xml:space="preserve"> </w:t>
      </w:r>
      <w:r>
        <w:rPr>
          <w:b/>
          <w:color w:val="E64625"/>
        </w:rPr>
        <w:t>National</w:t>
      </w:r>
      <w:r>
        <w:rPr>
          <w:b/>
          <w:color w:val="E64625"/>
          <w:spacing w:val="-3"/>
        </w:rPr>
        <w:t xml:space="preserve"> </w:t>
      </w:r>
      <w:r>
        <w:rPr>
          <w:b/>
          <w:color w:val="E64625"/>
        </w:rPr>
        <w:t>Stigma</w:t>
      </w:r>
      <w:r>
        <w:rPr>
          <w:b/>
          <w:color w:val="E64625"/>
          <w:spacing w:val="-5"/>
        </w:rPr>
        <w:t xml:space="preserve"> </w:t>
      </w:r>
      <w:r>
        <w:rPr>
          <w:b/>
          <w:color w:val="E64625"/>
        </w:rPr>
        <w:t>and</w:t>
      </w:r>
      <w:r>
        <w:rPr>
          <w:b/>
          <w:color w:val="E64625"/>
          <w:spacing w:val="-3"/>
        </w:rPr>
        <w:t xml:space="preserve"> </w:t>
      </w:r>
      <w:r>
        <w:rPr>
          <w:b/>
          <w:color w:val="E64625"/>
        </w:rPr>
        <w:t>Discrimination</w:t>
      </w:r>
      <w:r>
        <w:rPr>
          <w:b/>
          <w:color w:val="E64625"/>
          <w:spacing w:val="-3"/>
        </w:rPr>
        <w:t xml:space="preserve"> </w:t>
      </w:r>
      <w:r>
        <w:rPr>
          <w:b/>
          <w:color w:val="E64625"/>
        </w:rPr>
        <w:t xml:space="preserve">Reduction </w:t>
      </w:r>
      <w:r>
        <w:rPr>
          <w:b/>
          <w:color w:val="E64625"/>
          <w:spacing w:val="-2"/>
        </w:rPr>
        <w:t>Strategy</w:t>
      </w:r>
    </w:p>
    <w:p w14:paraId="1DDBE060" w14:textId="77777777" w:rsidR="00D95032" w:rsidRDefault="00D95032">
      <w:pPr>
        <w:pStyle w:val="BodyText"/>
        <w:spacing w:before="1"/>
        <w:rPr>
          <w:b/>
        </w:rPr>
      </w:pPr>
    </w:p>
    <w:p w14:paraId="173B832B" w14:textId="77777777" w:rsidR="00D95032" w:rsidRDefault="00000000">
      <w:pPr>
        <w:pStyle w:val="BodyText"/>
        <w:ind w:left="239" w:right="1082"/>
        <w:jc w:val="both"/>
      </w:pPr>
      <w:r>
        <w:t>We strongly endorse recommendation 2.1 and call for the Australian Government to urgently release and implement the National Stigma and Discrimination reduction strategy.</w:t>
      </w:r>
      <w:r>
        <w:rPr>
          <w:spacing w:val="36"/>
        </w:rPr>
        <w:t xml:space="preserve"> </w:t>
      </w:r>
      <w:r>
        <w:t>As</w:t>
      </w:r>
      <w:r>
        <w:rPr>
          <w:spacing w:val="37"/>
        </w:rPr>
        <w:t xml:space="preserve"> </w:t>
      </w:r>
      <w:r>
        <w:t>noted</w:t>
      </w:r>
      <w:r>
        <w:rPr>
          <w:spacing w:val="37"/>
        </w:rPr>
        <w:t xml:space="preserve"> </w:t>
      </w:r>
      <w:r>
        <w:t>in</w:t>
      </w:r>
      <w:r>
        <w:rPr>
          <w:spacing w:val="37"/>
        </w:rPr>
        <w:t xml:space="preserve"> </w:t>
      </w:r>
      <w:r>
        <w:t>the</w:t>
      </w:r>
      <w:r>
        <w:rPr>
          <w:spacing w:val="37"/>
        </w:rPr>
        <w:t xml:space="preserve"> </w:t>
      </w:r>
      <w:r>
        <w:t>Productivity</w:t>
      </w:r>
      <w:r>
        <w:rPr>
          <w:spacing w:val="35"/>
        </w:rPr>
        <w:t xml:space="preserve"> </w:t>
      </w:r>
      <w:r>
        <w:t>Commission</w:t>
      </w:r>
      <w:r>
        <w:rPr>
          <w:spacing w:val="37"/>
        </w:rPr>
        <w:t xml:space="preserve"> </w:t>
      </w:r>
      <w:r>
        <w:t>in</w:t>
      </w:r>
      <w:r>
        <w:rPr>
          <w:spacing w:val="37"/>
        </w:rPr>
        <w:t xml:space="preserve"> </w:t>
      </w:r>
      <w:r>
        <w:t>the</w:t>
      </w:r>
      <w:r>
        <w:rPr>
          <w:spacing w:val="37"/>
        </w:rPr>
        <w:t xml:space="preserve"> </w:t>
      </w:r>
      <w:r>
        <w:t>Interim</w:t>
      </w:r>
      <w:r>
        <w:rPr>
          <w:spacing w:val="38"/>
        </w:rPr>
        <w:t xml:space="preserve"> </w:t>
      </w:r>
      <w:r>
        <w:t>Report</w:t>
      </w:r>
      <w:r>
        <w:rPr>
          <w:spacing w:val="37"/>
        </w:rPr>
        <w:t xml:space="preserve"> </w:t>
      </w:r>
      <w:r>
        <w:t>(page</w:t>
      </w:r>
      <w:r>
        <w:rPr>
          <w:spacing w:val="37"/>
        </w:rPr>
        <w:t xml:space="preserve"> </w:t>
      </w:r>
      <w:r>
        <w:t>9),</w:t>
      </w:r>
    </w:p>
    <w:p w14:paraId="6123B640" w14:textId="77777777" w:rsidR="00D95032" w:rsidRDefault="00D95032">
      <w:pPr>
        <w:pStyle w:val="BodyText"/>
        <w:jc w:val="both"/>
        <w:sectPr w:rsidR="00D95032">
          <w:pgSz w:w="11910" w:h="16820"/>
          <w:pgMar w:top="1360" w:right="708" w:bottom="1100" w:left="1559" w:header="0" w:footer="918" w:gutter="0"/>
          <w:cols w:space="720"/>
        </w:sectPr>
      </w:pPr>
    </w:p>
    <w:p w14:paraId="3213A6D8" w14:textId="77777777" w:rsidR="00D95032" w:rsidRDefault="00000000">
      <w:pPr>
        <w:pStyle w:val="BodyText"/>
        <w:spacing w:before="83"/>
        <w:ind w:left="238" w:right="1086"/>
        <w:jc w:val="both"/>
      </w:pPr>
      <w:r>
        <w:lastRenderedPageBreak/>
        <w:t>stigma and discrimination continue to have a devastating effect on people with lived and</w:t>
      </w:r>
      <w:r>
        <w:rPr>
          <w:spacing w:val="-7"/>
        </w:rPr>
        <w:t xml:space="preserve"> </w:t>
      </w:r>
      <w:r>
        <w:t>living</w:t>
      </w:r>
      <w:r>
        <w:rPr>
          <w:spacing w:val="-7"/>
        </w:rPr>
        <w:t xml:space="preserve"> </w:t>
      </w:r>
      <w:r>
        <w:t>experience</w:t>
      </w:r>
      <w:r>
        <w:rPr>
          <w:spacing w:val="-7"/>
        </w:rPr>
        <w:t xml:space="preserve"> </w:t>
      </w:r>
      <w:r>
        <w:t>of</w:t>
      </w:r>
      <w:r>
        <w:rPr>
          <w:spacing w:val="-8"/>
        </w:rPr>
        <w:t xml:space="preserve"> </w:t>
      </w:r>
      <w:r>
        <w:t>mental</w:t>
      </w:r>
      <w:r>
        <w:rPr>
          <w:spacing w:val="-8"/>
        </w:rPr>
        <w:t xml:space="preserve"> </w:t>
      </w:r>
      <w:r>
        <w:t>ill</w:t>
      </w:r>
      <w:r>
        <w:rPr>
          <w:spacing w:val="-8"/>
        </w:rPr>
        <w:t xml:space="preserve"> </w:t>
      </w:r>
      <w:r>
        <w:t>health</w:t>
      </w:r>
      <w:r>
        <w:rPr>
          <w:spacing w:val="-7"/>
        </w:rPr>
        <w:t xml:space="preserve"> </w:t>
      </w:r>
      <w:r>
        <w:t>and</w:t>
      </w:r>
      <w:r>
        <w:rPr>
          <w:spacing w:val="-7"/>
        </w:rPr>
        <w:t xml:space="preserve"> </w:t>
      </w:r>
      <w:r>
        <w:t>suicide.</w:t>
      </w:r>
      <w:r>
        <w:rPr>
          <w:spacing w:val="-5"/>
        </w:rPr>
        <w:t xml:space="preserve"> </w:t>
      </w:r>
      <w:r>
        <w:t>Negative</w:t>
      </w:r>
      <w:r>
        <w:rPr>
          <w:spacing w:val="-7"/>
        </w:rPr>
        <w:t xml:space="preserve"> </w:t>
      </w:r>
      <w:r>
        <w:t>and</w:t>
      </w:r>
      <w:r>
        <w:rPr>
          <w:spacing w:val="-7"/>
        </w:rPr>
        <w:t xml:space="preserve"> </w:t>
      </w:r>
      <w:proofErr w:type="spellStart"/>
      <w:r>
        <w:t>stigmatising</w:t>
      </w:r>
      <w:proofErr w:type="spellEnd"/>
      <w:r>
        <w:rPr>
          <w:spacing w:val="-7"/>
        </w:rPr>
        <w:t xml:space="preserve"> </w:t>
      </w:r>
      <w:r>
        <w:t>public attitudes towards people with mental health conditions is common in Australia, particularly towards those with complex mental health conditions such as psychosis, schizophrenia,</w:t>
      </w:r>
      <w:r>
        <w:rPr>
          <w:spacing w:val="-10"/>
        </w:rPr>
        <w:t xml:space="preserve"> </w:t>
      </w:r>
      <w:r>
        <w:t>and</w:t>
      </w:r>
      <w:r>
        <w:rPr>
          <w:spacing w:val="-12"/>
        </w:rPr>
        <w:t xml:space="preserve"> </w:t>
      </w:r>
      <w:r>
        <w:t>personality</w:t>
      </w:r>
      <w:r>
        <w:rPr>
          <w:spacing w:val="-12"/>
        </w:rPr>
        <w:t xml:space="preserve"> </w:t>
      </w:r>
      <w:r>
        <w:t>disorders</w:t>
      </w:r>
      <w:r>
        <w:rPr>
          <w:spacing w:val="-14"/>
        </w:rPr>
        <w:t xml:space="preserve"> </w:t>
      </w:r>
      <w:r>
        <w:t>(Earnshaw</w:t>
      </w:r>
      <w:r>
        <w:rPr>
          <w:spacing w:val="-13"/>
        </w:rPr>
        <w:t xml:space="preserve"> </w:t>
      </w:r>
      <w:r>
        <w:t>et</w:t>
      </w:r>
      <w:r>
        <w:rPr>
          <w:spacing w:val="-11"/>
        </w:rPr>
        <w:t xml:space="preserve"> </w:t>
      </w:r>
      <w:r>
        <w:t>al.,</w:t>
      </w:r>
      <w:r>
        <w:rPr>
          <w:spacing w:val="-11"/>
        </w:rPr>
        <w:t xml:space="preserve"> </w:t>
      </w:r>
      <w:r>
        <w:t>2025;</w:t>
      </w:r>
      <w:r>
        <w:rPr>
          <w:spacing w:val="-11"/>
        </w:rPr>
        <w:t xml:space="preserve"> </w:t>
      </w:r>
      <w:r>
        <w:t>Reavley</w:t>
      </w:r>
      <w:r>
        <w:rPr>
          <w:spacing w:val="-12"/>
        </w:rPr>
        <w:t xml:space="preserve"> </w:t>
      </w:r>
      <w:r>
        <w:t>et</w:t>
      </w:r>
      <w:r>
        <w:rPr>
          <w:spacing w:val="-13"/>
        </w:rPr>
        <w:t xml:space="preserve"> </w:t>
      </w:r>
      <w:r>
        <w:t>al.,</w:t>
      </w:r>
      <w:r>
        <w:rPr>
          <w:spacing w:val="-11"/>
        </w:rPr>
        <w:t xml:space="preserve"> </w:t>
      </w:r>
      <w:r>
        <w:t>2014). These negative</w:t>
      </w:r>
      <w:r>
        <w:rPr>
          <w:spacing w:val="-2"/>
        </w:rPr>
        <w:t xml:space="preserve"> </w:t>
      </w:r>
      <w:r>
        <w:t>attitudes</w:t>
      </w:r>
      <w:r>
        <w:rPr>
          <w:spacing w:val="-1"/>
        </w:rPr>
        <w:t xml:space="preserve"> </w:t>
      </w:r>
      <w:r>
        <w:t>lead</w:t>
      </w:r>
      <w:r>
        <w:rPr>
          <w:spacing w:val="-2"/>
        </w:rPr>
        <w:t xml:space="preserve"> </w:t>
      </w:r>
      <w:r>
        <w:t>to</w:t>
      </w:r>
      <w:r>
        <w:rPr>
          <w:spacing w:val="-1"/>
        </w:rPr>
        <w:t xml:space="preserve"> </w:t>
      </w:r>
      <w:r>
        <w:t>significant psychological distress</w:t>
      </w:r>
      <w:r>
        <w:rPr>
          <w:spacing w:val="-1"/>
        </w:rPr>
        <w:t xml:space="preserve"> </w:t>
      </w:r>
      <w:r>
        <w:t>and</w:t>
      </w:r>
      <w:r>
        <w:rPr>
          <w:spacing w:val="-2"/>
        </w:rPr>
        <w:t xml:space="preserve"> </w:t>
      </w:r>
      <w:r>
        <w:t>a</w:t>
      </w:r>
      <w:r>
        <w:rPr>
          <w:spacing w:val="-4"/>
        </w:rPr>
        <w:t xml:space="preserve"> </w:t>
      </w:r>
      <w:r>
        <w:t>reluctance</w:t>
      </w:r>
      <w:r>
        <w:rPr>
          <w:spacing w:val="-2"/>
        </w:rPr>
        <w:t xml:space="preserve"> </w:t>
      </w:r>
      <w:r>
        <w:t>to seek</w:t>
      </w:r>
      <w:r>
        <w:rPr>
          <w:spacing w:val="-14"/>
        </w:rPr>
        <w:t xml:space="preserve"> </w:t>
      </w:r>
      <w:r>
        <w:t>support</w:t>
      </w:r>
      <w:r>
        <w:rPr>
          <w:spacing w:val="-12"/>
        </w:rPr>
        <w:t xml:space="preserve"> </w:t>
      </w:r>
      <w:r>
        <w:t>among</w:t>
      </w:r>
      <w:r>
        <w:rPr>
          <w:spacing w:val="-16"/>
        </w:rPr>
        <w:t xml:space="preserve"> </w:t>
      </w:r>
      <w:r>
        <w:t>those</w:t>
      </w:r>
      <w:r>
        <w:rPr>
          <w:spacing w:val="-13"/>
        </w:rPr>
        <w:t xml:space="preserve"> </w:t>
      </w:r>
      <w:r>
        <w:t>with</w:t>
      </w:r>
      <w:r>
        <w:rPr>
          <w:spacing w:val="-14"/>
        </w:rPr>
        <w:t xml:space="preserve"> </w:t>
      </w:r>
      <w:r>
        <w:t>mental</w:t>
      </w:r>
      <w:r>
        <w:rPr>
          <w:spacing w:val="-14"/>
        </w:rPr>
        <w:t xml:space="preserve"> </w:t>
      </w:r>
      <w:r>
        <w:t>health</w:t>
      </w:r>
      <w:r>
        <w:rPr>
          <w:spacing w:val="-14"/>
        </w:rPr>
        <w:t xml:space="preserve"> </w:t>
      </w:r>
      <w:r>
        <w:t>and/or</w:t>
      </w:r>
      <w:r>
        <w:rPr>
          <w:spacing w:val="-12"/>
        </w:rPr>
        <w:t xml:space="preserve"> </w:t>
      </w:r>
      <w:r>
        <w:t>substance</w:t>
      </w:r>
      <w:r>
        <w:rPr>
          <w:spacing w:val="-14"/>
        </w:rPr>
        <w:t xml:space="preserve"> </w:t>
      </w:r>
      <w:r>
        <w:t>use</w:t>
      </w:r>
      <w:r>
        <w:rPr>
          <w:spacing w:val="-14"/>
        </w:rPr>
        <w:t xml:space="preserve"> </w:t>
      </w:r>
      <w:r>
        <w:t>issues</w:t>
      </w:r>
      <w:r>
        <w:rPr>
          <w:spacing w:val="-13"/>
        </w:rPr>
        <w:t xml:space="preserve"> </w:t>
      </w:r>
      <w:r>
        <w:t>(Cheetham et</w:t>
      </w:r>
      <w:r>
        <w:rPr>
          <w:spacing w:val="-2"/>
        </w:rPr>
        <w:t xml:space="preserve"> </w:t>
      </w:r>
      <w:r>
        <w:t>al.,</w:t>
      </w:r>
      <w:r>
        <w:rPr>
          <w:spacing w:val="-3"/>
        </w:rPr>
        <w:t xml:space="preserve"> </w:t>
      </w:r>
      <w:r>
        <w:t>2022;</w:t>
      </w:r>
      <w:r>
        <w:rPr>
          <w:spacing w:val="-5"/>
        </w:rPr>
        <w:t xml:space="preserve"> </w:t>
      </w:r>
      <w:r>
        <w:t>Kershaw</w:t>
      </w:r>
      <w:r>
        <w:rPr>
          <w:spacing w:val="-7"/>
        </w:rPr>
        <w:t xml:space="preserve"> </w:t>
      </w:r>
      <w:r>
        <w:t>et</w:t>
      </w:r>
      <w:r>
        <w:rPr>
          <w:spacing w:val="-7"/>
        </w:rPr>
        <w:t xml:space="preserve"> </w:t>
      </w:r>
      <w:r>
        <w:t>al.,</w:t>
      </w:r>
      <w:r>
        <w:rPr>
          <w:spacing w:val="-3"/>
        </w:rPr>
        <w:t xml:space="preserve"> </w:t>
      </w:r>
      <w:r>
        <w:t>2024).</w:t>
      </w:r>
      <w:r>
        <w:rPr>
          <w:spacing w:val="-5"/>
        </w:rPr>
        <w:t xml:space="preserve"> </w:t>
      </w:r>
      <w:r>
        <w:t>This</w:t>
      </w:r>
      <w:r>
        <w:rPr>
          <w:spacing w:val="-6"/>
        </w:rPr>
        <w:t xml:space="preserve"> </w:t>
      </w:r>
      <w:r>
        <w:t>strategy</w:t>
      </w:r>
      <w:r>
        <w:rPr>
          <w:spacing w:val="-8"/>
        </w:rPr>
        <w:t xml:space="preserve"> </w:t>
      </w:r>
      <w:r>
        <w:t>should</w:t>
      </w:r>
      <w:r>
        <w:rPr>
          <w:spacing w:val="-4"/>
        </w:rPr>
        <w:t xml:space="preserve"> </w:t>
      </w:r>
      <w:r>
        <w:t>be</w:t>
      </w:r>
      <w:r>
        <w:rPr>
          <w:spacing w:val="-6"/>
        </w:rPr>
        <w:t xml:space="preserve"> </w:t>
      </w:r>
      <w:r>
        <w:t>released</w:t>
      </w:r>
      <w:r>
        <w:rPr>
          <w:spacing w:val="-4"/>
        </w:rPr>
        <w:t xml:space="preserve"> </w:t>
      </w:r>
      <w:r>
        <w:t>and</w:t>
      </w:r>
      <w:r>
        <w:rPr>
          <w:spacing w:val="-6"/>
        </w:rPr>
        <w:t xml:space="preserve"> </w:t>
      </w:r>
      <w:r>
        <w:t>implemented as a priority.</w:t>
      </w:r>
    </w:p>
    <w:p w14:paraId="36F46E08" w14:textId="77777777" w:rsidR="00D95032" w:rsidRDefault="00000000">
      <w:pPr>
        <w:pStyle w:val="BodyText"/>
        <w:spacing w:before="252"/>
        <w:ind w:left="238" w:right="1085" w:hanging="1"/>
        <w:jc w:val="both"/>
      </w:pPr>
      <w:r>
        <w:t>It is also important to consider and address the impact of double stigma. As stigma towards</w:t>
      </w:r>
      <w:r>
        <w:rPr>
          <w:spacing w:val="-8"/>
        </w:rPr>
        <w:t xml:space="preserve"> </w:t>
      </w:r>
      <w:r>
        <w:t>people</w:t>
      </w:r>
      <w:r>
        <w:rPr>
          <w:spacing w:val="-9"/>
        </w:rPr>
        <w:t xml:space="preserve"> </w:t>
      </w:r>
      <w:r>
        <w:t>who</w:t>
      </w:r>
      <w:r>
        <w:rPr>
          <w:spacing w:val="-6"/>
        </w:rPr>
        <w:t xml:space="preserve"> </w:t>
      </w:r>
      <w:r>
        <w:t>use</w:t>
      </w:r>
      <w:r>
        <w:rPr>
          <w:spacing w:val="-11"/>
        </w:rPr>
        <w:t xml:space="preserve"> </w:t>
      </w:r>
      <w:r>
        <w:t>drugs</w:t>
      </w:r>
      <w:r>
        <w:rPr>
          <w:spacing w:val="-8"/>
        </w:rPr>
        <w:t xml:space="preserve"> </w:t>
      </w:r>
      <w:r>
        <w:t>is</w:t>
      </w:r>
      <w:r>
        <w:rPr>
          <w:spacing w:val="-6"/>
        </w:rPr>
        <w:t xml:space="preserve"> </w:t>
      </w:r>
      <w:r>
        <w:t>also</w:t>
      </w:r>
      <w:r>
        <w:rPr>
          <w:spacing w:val="-8"/>
        </w:rPr>
        <w:t xml:space="preserve"> </w:t>
      </w:r>
      <w:r>
        <w:t>common</w:t>
      </w:r>
      <w:r>
        <w:rPr>
          <w:spacing w:val="-9"/>
        </w:rPr>
        <w:t xml:space="preserve"> </w:t>
      </w:r>
      <w:r>
        <w:t>in</w:t>
      </w:r>
      <w:r>
        <w:rPr>
          <w:spacing w:val="-9"/>
        </w:rPr>
        <w:t xml:space="preserve"> </w:t>
      </w:r>
      <w:r>
        <w:t>Australia</w:t>
      </w:r>
      <w:r>
        <w:rPr>
          <w:spacing w:val="-9"/>
        </w:rPr>
        <w:t xml:space="preserve"> </w:t>
      </w:r>
      <w:r>
        <w:t>(Deen</w:t>
      </w:r>
      <w:r>
        <w:rPr>
          <w:spacing w:val="-9"/>
        </w:rPr>
        <w:t xml:space="preserve"> </w:t>
      </w:r>
      <w:r>
        <w:t>et</w:t>
      </w:r>
      <w:r>
        <w:rPr>
          <w:spacing w:val="-7"/>
        </w:rPr>
        <w:t xml:space="preserve"> </w:t>
      </w:r>
      <w:r>
        <w:t>al.,</w:t>
      </w:r>
      <w:r>
        <w:rPr>
          <w:spacing w:val="-7"/>
        </w:rPr>
        <w:t xml:space="preserve"> </w:t>
      </w:r>
      <w:r>
        <w:t>2021),</w:t>
      </w:r>
      <w:r>
        <w:rPr>
          <w:spacing w:val="-7"/>
        </w:rPr>
        <w:t xml:space="preserve"> </w:t>
      </w:r>
      <w:r>
        <w:t>people with co-occurring mental health and drug use-disorders often experience double stigma</w:t>
      </w:r>
      <w:r>
        <w:rPr>
          <w:spacing w:val="-5"/>
        </w:rPr>
        <w:t xml:space="preserve"> </w:t>
      </w:r>
      <w:r>
        <w:t>which</w:t>
      </w:r>
      <w:r>
        <w:rPr>
          <w:spacing w:val="-5"/>
        </w:rPr>
        <w:t xml:space="preserve"> </w:t>
      </w:r>
      <w:r>
        <w:t>creates</w:t>
      </w:r>
      <w:r>
        <w:rPr>
          <w:spacing w:val="-4"/>
        </w:rPr>
        <w:t xml:space="preserve"> </w:t>
      </w:r>
      <w:r>
        <w:t>additional</w:t>
      </w:r>
      <w:r>
        <w:rPr>
          <w:spacing w:val="-6"/>
        </w:rPr>
        <w:t xml:space="preserve"> </w:t>
      </w:r>
      <w:r>
        <w:t>barriers</w:t>
      </w:r>
      <w:r>
        <w:rPr>
          <w:spacing w:val="-7"/>
        </w:rPr>
        <w:t xml:space="preserve"> </w:t>
      </w:r>
      <w:r>
        <w:t>to</w:t>
      </w:r>
      <w:r>
        <w:rPr>
          <w:spacing w:val="-5"/>
        </w:rPr>
        <w:t xml:space="preserve"> </w:t>
      </w:r>
      <w:r>
        <w:t>help-seeking</w:t>
      </w:r>
      <w:r>
        <w:rPr>
          <w:spacing w:val="-5"/>
        </w:rPr>
        <w:t xml:space="preserve"> </w:t>
      </w:r>
      <w:r>
        <w:t>and</w:t>
      </w:r>
      <w:r>
        <w:rPr>
          <w:spacing w:val="-5"/>
        </w:rPr>
        <w:t xml:space="preserve"> </w:t>
      </w:r>
      <w:r>
        <w:t>treatment</w:t>
      </w:r>
      <w:r>
        <w:rPr>
          <w:spacing w:val="-6"/>
        </w:rPr>
        <w:t xml:space="preserve"> </w:t>
      </w:r>
      <w:r>
        <w:t>(Balhara</w:t>
      </w:r>
      <w:r>
        <w:rPr>
          <w:spacing w:val="-5"/>
        </w:rPr>
        <w:t xml:space="preserve"> </w:t>
      </w:r>
      <w:r>
        <w:t>et</w:t>
      </w:r>
      <w:r>
        <w:rPr>
          <w:spacing w:val="-4"/>
        </w:rPr>
        <w:t xml:space="preserve"> </w:t>
      </w:r>
      <w:r>
        <w:t>al., 2016;</w:t>
      </w:r>
      <w:r>
        <w:rPr>
          <w:spacing w:val="-6"/>
        </w:rPr>
        <w:t xml:space="preserve"> </w:t>
      </w:r>
      <w:r>
        <w:t>Evans</w:t>
      </w:r>
      <w:r>
        <w:rPr>
          <w:rFonts w:ascii="Times New Roman"/>
        </w:rPr>
        <w:t>-</w:t>
      </w:r>
      <w:r>
        <w:t>Lacko</w:t>
      </w:r>
      <w:r>
        <w:rPr>
          <w:spacing w:val="-7"/>
        </w:rPr>
        <w:t xml:space="preserve"> </w:t>
      </w:r>
      <w:r>
        <w:t>&amp;</w:t>
      </w:r>
      <w:r>
        <w:rPr>
          <w:spacing w:val="-8"/>
        </w:rPr>
        <w:t xml:space="preserve"> </w:t>
      </w:r>
      <w:r>
        <w:t>Thornicroft,</w:t>
      </w:r>
      <w:r>
        <w:rPr>
          <w:spacing w:val="-8"/>
        </w:rPr>
        <w:t xml:space="preserve"> </w:t>
      </w:r>
      <w:r>
        <w:t>2010;</w:t>
      </w:r>
      <w:r>
        <w:rPr>
          <w:spacing w:val="-6"/>
        </w:rPr>
        <w:t xml:space="preserve"> </w:t>
      </w:r>
      <w:r>
        <w:t>Hawke</w:t>
      </w:r>
      <w:r>
        <w:rPr>
          <w:spacing w:val="-7"/>
        </w:rPr>
        <w:t xml:space="preserve"> </w:t>
      </w:r>
      <w:r>
        <w:t>et</w:t>
      </w:r>
      <w:r>
        <w:rPr>
          <w:spacing w:val="-8"/>
        </w:rPr>
        <w:t xml:space="preserve"> </w:t>
      </w:r>
      <w:r>
        <w:t>al.,</w:t>
      </w:r>
      <w:r>
        <w:rPr>
          <w:spacing w:val="-6"/>
        </w:rPr>
        <w:t xml:space="preserve"> </w:t>
      </w:r>
      <w:r>
        <w:t>2025).</w:t>
      </w:r>
      <w:r>
        <w:rPr>
          <w:spacing w:val="-6"/>
        </w:rPr>
        <w:t xml:space="preserve"> </w:t>
      </w:r>
      <w:r>
        <w:t>This</w:t>
      </w:r>
      <w:r>
        <w:rPr>
          <w:spacing w:val="-7"/>
        </w:rPr>
        <w:t xml:space="preserve"> </w:t>
      </w:r>
      <w:r>
        <w:t>compounding</w:t>
      </w:r>
      <w:r>
        <w:rPr>
          <w:spacing w:val="-7"/>
        </w:rPr>
        <w:t xml:space="preserve"> </w:t>
      </w:r>
      <w:r>
        <w:t>effect of stigma has been found among health professionals as well as for people with co-occurring disorders through elevated self-stigma (Avery et al., 2013; Francis et al., 2020; Harnish et al., 2016).</w:t>
      </w:r>
    </w:p>
    <w:p w14:paraId="5A2E0045" w14:textId="77777777" w:rsidR="00D95032" w:rsidRDefault="00D95032">
      <w:pPr>
        <w:pStyle w:val="BodyText"/>
        <w:spacing w:before="4"/>
      </w:pPr>
    </w:p>
    <w:p w14:paraId="31CD4F54" w14:textId="77777777" w:rsidR="00D95032" w:rsidRDefault="00000000">
      <w:pPr>
        <w:pStyle w:val="BodyText"/>
        <w:ind w:left="238" w:right="1085"/>
        <w:jc w:val="both"/>
      </w:pPr>
      <w:r>
        <w:t>Reducing the impact of stigma and discrimination will ultimately save lives through improved treatment seeking and access to support services, improved health and wellbeing outcomes,</w:t>
      </w:r>
      <w:r>
        <w:rPr>
          <w:spacing w:val="-1"/>
        </w:rPr>
        <w:t xml:space="preserve"> </w:t>
      </w:r>
      <w:r>
        <w:t>and</w:t>
      </w:r>
      <w:r>
        <w:rPr>
          <w:spacing w:val="-2"/>
        </w:rPr>
        <w:t xml:space="preserve"> </w:t>
      </w:r>
      <w:r>
        <w:t>reduced</w:t>
      </w:r>
      <w:r>
        <w:rPr>
          <w:spacing w:val="-3"/>
        </w:rPr>
        <w:t xml:space="preserve"> </w:t>
      </w:r>
      <w:r>
        <w:t>mental</w:t>
      </w:r>
      <w:r>
        <w:rPr>
          <w:spacing w:val="-1"/>
        </w:rPr>
        <w:t xml:space="preserve"> </w:t>
      </w:r>
      <w:r>
        <w:t>health and substance use</w:t>
      </w:r>
      <w:r>
        <w:rPr>
          <w:spacing w:val="-3"/>
        </w:rPr>
        <w:t xml:space="preserve"> </w:t>
      </w:r>
      <w:r>
        <w:t>burden, ensuring people can participate fully in their lives.</w:t>
      </w:r>
    </w:p>
    <w:p w14:paraId="2C691173" w14:textId="77777777" w:rsidR="00D95032" w:rsidRDefault="00D95032">
      <w:pPr>
        <w:pStyle w:val="BodyText"/>
      </w:pPr>
    </w:p>
    <w:p w14:paraId="55CF2AA3" w14:textId="77777777" w:rsidR="00D95032" w:rsidRDefault="00000000">
      <w:pPr>
        <w:ind w:left="238" w:right="1783"/>
        <w:rPr>
          <w:b/>
        </w:rPr>
      </w:pPr>
      <w:r>
        <w:rPr>
          <w:b/>
          <w:color w:val="E64525"/>
        </w:rPr>
        <w:t>Draft</w:t>
      </w:r>
      <w:r>
        <w:rPr>
          <w:b/>
          <w:color w:val="E64525"/>
          <w:spacing w:val="-4"/>
        </w:rPr>
        <w:t xml:space="preserve"> </w:t>
      </w:r>
      <w:r>
        <w:rPr>
          <w:b/>
          <w:color w:val="E64525"/>
        </w:rPr>
        <w:t>recommendation</w:t>
      </w:r>
      <w:r>
        <w:rPr>
          <w:b/>
          <w:color w:val="E64525"/>
          <w:spacing w:val="-8"/>
        </w:rPr>
        <w:t xml:space="preserve"> </w:t>
      </w:r>
      <w:r>
        <w:rPr>
          <w:b/>
          <w:color w:val="E64525"/>
        </w:rPr>
        <w:t>4.1.</w:t>
      </w:r>
      <w:r>
        <w:rPr>
          <w:b/>
          <w:color w:val="E64525"/>
          <w:spacing w:val="-3"/>
        </w:rPr>
        <w:t xml:space="preserve"> </w:t>
      </w:r>
      <w:r>
        <w:rPr>
          <w:b/>
          <w:color w:val="E64525"/>
        </w:rPr>
        <w:t>Developing</w:t>
      </w:r>
      <w:r>
        <w:rPr>
          <w:b/>
          <w:color w:val="E64525"/>
          <w:spacing w:val="-3"/>
        </w:rPr>
        <w:t xml:space="preserve"> </w:t>
      </w:r>
      <w:r>
        <w:rPr>
          <w:b/>
          <w:color w:val="E64525"/>
        </w:rPr>
        <w:t>a</w:t>
      </w:r>
      <w:r>
        <w:rPr>
          <w:b/>
          <w:color w:val="E64525"/>
          <w:spacing w:val="-5"/>
        </w:rPr>
        <w:t xml:space="preserve"> </w:t>
      </w:r>
      <w:r>
        <w:rPr>
          <w:b/>
          <w:color w:val="E64525"/>
        </w:rPr>
        <w:t>renewed</w:t>
      </w:r>
      <w:r>
        <w:rPr>
          <w:b/>
          <w:color w:val="E64525"/>
          <w:spacing w:val="-3"/>
        </w:rPr>
        <w:t xml:space="preserve"> </w:t>
      </w:r>
      <w:r>
        <w:rPr>
          <w:b/>
          <w:color w:val="E64525"/>
        </w:rPr>
        <w:t>National</w:t>
      </w:r>
      <w:r>
        <w:rPr>
          <w:b/>
          <w:color w:val="E64525"/>
          <w:spacing w:val="-4"/>
        </w:rPr>
        <w:t xml:space="preserve"> </w:t>
      </w:r>
      <w:r>
        <w:rPr>
          <w:b/>
          <w:color w:val="E64525"/>
        </w:rPr>
        <w:t>Mental</w:t>
      </w:r>
      <w:r>
        <w:rPr>
          <w:b/>
          <w:color w:val="E64525"/>
          <w:spacing w:val="-1"/>
        </w:rPr>
        <w:t xml:space="preserve"> </w:t>
      </w:r>
      <w:r>
        <w:rPr>
          <w:b/>
          <w:color w:val="E64525"/>
        </w:rPr>
        <w:t xml:space="preserve">Health </w:t>
      </w:r>
      <w:r>
        <w:rPr>
          <w:b/>
          <w:color w:val="E64525"/>
          <w:spacing w:val="-2"/>
        </w:rPr>
        <w:t>Strategy</w:t>
      </w:r>
    </w:p>
    <w:p w14:paraId="07A3A275" w14:textId="77777777" w:rsidR="00D95032" w:rsidRDefault="00000000">
      <w:pPr>
        <w:pStyle w:val="BodyText"/>
        <w:spacing w:before="252"/>
        <w:ind w:left="237" w:right="1084"/>
        <w:jc w:val="both"/>
      </w:pPr>
      <w:r>
        <w:t>We</w:t>
      </w:r>
      <w:r>
        <w:rPr>
          <w:spacing w:val="-16"/>
        </w:rPr>
        <w:t xml:space="preserve"> </w:t>
      </w:r>
      <w:r>
        <w:t>strongly</w:t>
      </w:r>
      <w:r>
        <w:rPr>
          <w:spacing w:val="-15"/>
        </w:rPr>
        <w:t xml:space="preserve"> </w:t>
      </w:r>
      <w:r>
        <w:t>support</w:t>
      </w:r>
      <w:r>
        <w:rPr>
          <w:spacing w:val="-15"/>
        </w:rPr>
        <w:t xml:space="preserve"> </w:t>
      </w:r>
      <w:r>
        <w:t>recommendation</w:t>
      </w:r>
      <w:r>
        <w:rPr>
          <w:spacing w:val="-16"/>
        </w:rPr>
        <w:t xml:space="preserve"> </w:t>
      </w:r>
      <w:r>
        <w:t>4.1</w:t>
      </w:r>
      <w:r>
        <w:rPr>
          <w:spacing w:val="-15"/>
        </w:rPr>
        <w:t xml:space="preserve"> </w:t>
      </w:r>
      <w:r>
        <w:t>to</w:t>
      </w:r>
      <w:r>
        <w:rPr>
          <w:spacing w:val="-15"/>
        </w:rPr>
        <w:t xml:space="preserve"> </w:t>
      </w:r>
      <w:r>
        <w:t>develop</w:t>
      </w:r>
      <w:r>
        <w:rPr>
          <w:spacing w:val="-15"/>
        </w:rPr>
        <w:t xml:space="preserve"> </w:t>
      </w:r>
      <w:r>
        <w:t>a</w:t>
      </w:r>
      <w:r>
        <w:rPr>
          <w:spacing w:val="-16"/>
        </w:rPr>
        <w:t xml:space="preserve"> </w:t>
      </w:r>
      <w:r>
        <w:t>renewed</w:t>
      </w:r>
      <w:r>
        <w:rPr>
          <w:spacing w:val="-15"/>
        </w:rPr>
        <w:t xml:space="preserve"> </w:t>
      </w:r>
      <w:r>
        <w:t>National</w:t>
      </w:r>
      <w:r>
        <w:rPr>
          <w:spacing w:val="-15"/>
        </w:rPr>
        <w:t xml:space="preserve"> </w:t>
      </w:r>
      <w:r>
        <w:t>Mental</w:t>
      </w:r>
      <w:r>
        <w:rPr>
          <w:spacing w:val="-16"/>
        </w:rPr>
        <w:t xml:space="preserve"> </w:t>
      </w:r>
      <w:r>
        <w:t>Health Strategy</w:t>
      </w:r>
      <w:r>
        <w:rPr>
          <w:spacing w:val="-11"/>
        </w:rPr>
        <w:t xml:space="preserve"> </w:t>
      </w:r>
      <w:r>
        <w:t>to</w:t>
      </w:r>
      <w:r>
        <w:rPr>
          <w:spacing w:val="-11"/>
        </w:rPr>
        <w:t xml:space="preserve"> </w:t>
      </w:r>
      <w:r>
        <w:t>guide</w:t>
      </w:r>
      <w:r>
        <w:rPr>
          <w:spacing w:val="-9"/>
        </w:rPr>
        <w:t xml:space="preserve"> </w:t>
      </w:r>
      <w:r>
        <w:t>ambitious</w:t>
      </w:r>
      <w:r>
        <w:rPr>
          <w:spacing w:val="-8"/>
        </w:rPr>
        <w:t xml:space="preserve"> </w:t>
      </w:r>
      <w:r>
        <w:t>long</w:t>
      </w:r>
      <w:r>
        <w:rPr>
          <w:spacing w:val="-11"/>
        </w:rPr>
        <w:t xml:space="preserve"> </w:t>
      </w:r>
      <w:r>
        <w:t>term</w:t>
      </w:r>
      <w:r>
        <w:rPr>
          <w:spacing w:val="-10"/>
        </w:rPr>
        <w:t xml:space="preserve"> </w:t>
      </w:r>
      <w:r>
        <w:t>reform</w:t>
      </w:r>
      <w:r>
        <w:rPr>
          <w:spacing w:val="-10"/>
        </w:rPr>
        <w:t xml:space="preserve"> </w:t>
      </w:r>
      <w:r>
        <w:t>objectives</w:t>
      </w:r>
      <w:r>
        <w:rPr>
          <w:spacing w:val="-8"/>
        </w:rPr>
        <w:t xml:space="preserve"> </w:t>
      </w:r>
      <w:r>
        <w:t>over</w:t>
      </w:r>
      <w:r>
        <w:rPr>
          <w:spacing w:val="-10"/>
        </w:rPr>
        <w:t xml:space="preserve"> </w:t>
      </w:r>
      <w:r>
        <w:t>the</w:t>
      </w:r>
      <w:r>
        <w:rPr>
          <w:spacing w:val="-11"/>
        </w:rPr>
        <w:t xml:space="preserve"> </w:t>
      </w:r>
      <w:r>
        <w:t>coming</w:t>
      </w:r>
      <w:r>
        <w:rPr>
          <w:spacing w:val="-11"/>
        </w:rPr>
        <w:t xml:space="preserve"> </w:t>
      </w:r>
      <w:r>
        <w:t>decades.</w:t>
      </w:r>
      <w:r>
        <w:rPr>
          <w:spacing w:val="-10"/>
        </w:rPr>
        <w:t xml:space="preserve"> </w:t>
      </w:r>
      <w:r>
        <w:t xml:space="preserve">The renewed Strategy should have a clear vision, priorities and actions which are coordinated by the National Mental Health Commission and </w:t>
      </w:r>
      <w:proofErr w:type="spellStart"/>
      <w:r>
        <w:t>prioritise</w:t>
      </w:r>
      <w:proofErr w:type="spellEnd"/>
      <w:r>
        <w:t xml:space="preserve"> long-term goals to deliver sustainable, system-wide reform. Mental health is a life-long concern that intersects with education, employment, housing and justice, requiring a coordinated, cross-sectoral response. A forward-looking strategy enables the development of a skilled workforce, consistent service delivery and equitable access across regions. Short term implementation cycles within the National Mental Health Strategy will support</w:t>
      </w:r>
      <w:r>
        <w:rPr>
          <w:spacing w:val="-1"/>
        </w:rPr>
        <w:t xml:space="preserve"> </w:t>
      </w:r>
      <w:r>
        <w:t>ongoing evaluation and adaptation ensuring services are person-</w:t>
      </w:r>
      <w:proofErr w:type="spellStart"/>
      <w:r>
        <w:t>centred</w:t>
      </w:r>
      <w:proofErr w:type="spellEnd"/>
      <w:r>
        <w:t xml:space="preserve"> and responsive to emerging needs.</w:t>
      </w:r>
    </w:p>
    <w:p w14:paraId="2B9C23EB" w14:textId="77777777" w:rsidR="00D95032" w:rsidRDefault="00D95032">
      <w:pPr>
        <w:pStyle w:val="BodyText"/>
      </w:pPr>
    </w:p>
    <w:p w14:paraId="201AB7CE" w14:textId="77777777" w:rsidR="00D95032" w:rsidRDefault="00000000">
      <w:pPr>
        <w:pStyle w:val="BodyText"/>
        <w:ind w:left="237" w:right="1085"/>
        <w:jc w:val="both"/>
      </w:pPr>
      <w:r>
        <w:t>A</w:t>
      </w:r>
      <w:r>
        <w:rPr>
          <w:spacing w:val="-12"/>
        </w:rPr>
        <w:t xml:space="preserve"> </w:t>
      </w:r>
      <w:r>
        <w:t>renewed</w:t>
      </w:r>
      <w:r>
        <w:rPr>
          <w:spacing w:val="-11"/>
        </w:rPr>
        <w:t xml:space="preserve"> </w:t>
      </w:r>
      <w:r>
        <w:t>National</w:t>
      </w:r>
      <w:r>
        <w:rPr>
          <w:spacing w:val="-12"/>
        </w:rPr>
        <w:t xml:space="preserve"> </w:t>
      </w:r>
      <w:r>
        <w:t>Mental</w:t>
      </w:r>
      <w:r>
        <w:rPr>
          <w:spacing w:val="-12"/>
        </w:rPr>
        <w:t xml:space="preserve"> </w:t>
      </w:r>
      <w:r>
        <w:t>Health</w:t>
      </w:r>
      <w:r>
        <w:rPr>
          <w:spacing w:val="-11"/>
        </w:rPr>
        <w:t xml:space="preserve"> </w:t>
      </w:r>
      <w:r>
        <w:t>Strategy</w:t>
      </w:r>
      <w:r>
        <w:rPr>
          <w:spacing w:val="-11"/>
        </w:rPr>
        <w:t xml:space="preserve"> </w:t>
      </w:r>
      <w:r>
        <w:t>is</w:t>
      </w:r>
      <w:r>
        <w:rPr>
          <w:spacing w:val="-11"/>
        </w:rPr>
        <w:t xml:space="preserve"> </w:t>
      </w:r>
      <w:r>
        <w:t>essential</w:t>
      </w:r>
      <w:r>
        <w:rPr>
          <w:spacing w:val="-12"/>
        </w:rPr>
        <w:t xml:space="preserve"> </w:t>
      </w:r>
      <w:r>
        <w:t>to</w:t>
      </w:r>
      <w:r>
        <w:rPr>
          <w:spacing w:val="-11"/>
        </w:rPr>
        <w:t xml:space="preserve"> </w:t>
      </w:r>
      <w:r>
        <w:t>address</w:t>
      </w:r>
      <w:r>
        <w:rPr>
          <w:spacing w:val="-11"/>
        </w:rPr>
        <w:t xml:space="preserve"> </w:t>
      </w:r>
      <w:r>
        <w:t>the</w:t>
      </w:r>
      <w:r>
        <w:rPr>
          <w:spacing w:val="-14"/>
        </w:rPr>
        <w:t xml:space="preserve"> </w:t>
      </w:r>
      <w:r>
        <w:t>evolving</w:t>
      </w:r>
      <w:r>
        <w:rPr>
          <w:spacing w:val="-11"/>
        </w:rPr>
        <w:t xml:space="preserve"> </w:t>
      </w:r>
      <w:r>
        <w:t>mental health</w:t>
      </w:r>
      <w:r>
        <w:rPr>
          <w:spacing w:val="-11"/>
        </w:rPr>
        <w:t xml:space="preserve"> </w:t>
      </w:r>
      <w:r>
        <w:t>landscape</w:t>
      </w:r>
      <w:r>
        <w:rPr>
          <w:spacing w:val="-12"/>
        </w:rPr>
        <w:t xml:space="preserve"> </w:t>
      </w:r>
      <w:r>
        <w:t>in</w:t>
      </w:r>
      <w:r>
        <w:rPr>
          <w:spacing w:val="-12"/>
        </w:rPr>
        <w:t xml:space="preserve"> </w:t>
      </w:r>
      <w:r>
        <w:t>Australia,</w:t>
      </w:r>
      <w:r>
        <w:rPr>
          <w:spacing w:val="-9"/>
        </w:rPr>
        <w:t xml:space="preserve"> </w:t>
      </w:r>
      <w:r>
        <w:t>particularly</w:t>
      </w:r>
      <w:r>
        <w:rPr>
          <w:spacing w:val="-12"/>
        </w:rPr>
        <w:t xml:space="preserve"> </w:t>
      </w:r>
      <w:r>
        <w:t>for</w:t>
      </w:r>
      <w:r>
        <w:rPr>
          <w:spacing w:val="-11"/>
        </w:rPr>
        <w:t xml:space="preserve"> </w:t>
      </w:r>
      <w:r>
        <w:t>young</w:t>
      </w:r>
      <w:r>
        <w:rPr>
          <w:spacing w:val="-11"/>
        </w:rPr>
        <w:t xml:space="preserve"> </w:t>
      </w:r>
      <w:r>
        <w:t>people</w:t>
      </w:r>
      <w:r>
        <w:rPr>
          <w:spacing w:val="-12"/>
        </w:rPr>
        <w:t xml:space="preserve"> </w:t>
      </w:r>
      <w:r>
        <w:t>experiencing</w:t>
      </w:r>
      <w:r>
        <w:rPr>
          <w:spacing w:val="-12"/>
        </w:rPr>
        <w:t xml:space="preserve"> </w:t>
      </w:r>
      <w:r>
        <w:t>mental</w:t>
      </w:r>
      <w:r>
        <w:rPr>
          <w:spacing w:val="-11"/>
        </w:rPr>
        <w:t xml:space="preserve"> </w:t>
      </w:r>
      <w:r>
        <w:t xml:space="preserve">health and co-occurring conditions. High-level support for a genuine co-design process as demonstrated through numerous </w:t>
      </w:r>
      <w:proofErr w:type="gramStart"/>
      <w:r>
        <w:t>government</w:t>
      </w:r>
      <w:proofErr w:type="gramEnd"/>
      <w:r>
        <w:t xml:space="preserve"> funded Matilda Centre projects (e.g., </w:t>
      </w:r>
      <w:r>
        <w:rPr>
          <w:i/>
        </w:rPr>
        <w:t>Cracks in</w:t>
      </w:r>
      <w:r>
        <w:rPr>
          <w:i/>
          <w:spacing w:val="-2"/>
        </w:rPr>
        <w:t xml:space="preserve"> </w:t>
      </w:r>
      <w:r>
        <w:rPr>
          <w:i/>
        </w:rPr>
        <w:t>the</w:t>
      </w:r>
      <w:r>
        <w:rPr>
          <w:i/>
          <w:spacing w:val="-2"/>
        </w:rPr>
        <w:t xml:space="preserve"> </w:t>
      </w:r>
      <w:r>
        <w:rPr>
          <w:i/>
        </w:rPr>
        <w:t>Ice</w:t>
      </w:r>
      <w:r>
        <w:t xml:space="preserve">, </w:t>
      </w:r>
      <w:r>
        <w:rPr>
          <w:i/>
        </w:rPr>
        <w:t>Consultation for the NSW</w:t>
      </w:r>
      <w:r>
        <w:rPr>
          <w:i/>
          <w:spacing w:val="-1"/>
        </w:rPr>
        <w:t xml:space="preserve"> </w:t>
      </w:r>
      <w:r>
        <w:rPr>
          <w:i/>
        </w:rPr>
        <w:t>framework for young people's</w:t>
      </w:r>
      <w:r>
        <w:rPr>
          <w:i/>
          <w:spacing w:val="-1"/>
        </w:rPr>
        <w:t xml:space="preserve"> </w:t>
      </w:r>
      <w:r>
        <w:rPr>
          <w:i/>
        </w:rPr>
        <w:t>health and wellbeing</w:t>
      </w:r>
      <w:r>
        <w:t>) is critical to ensuring meaningful outcomes and clear evaluation measures (Champion</w:t>
      </w:r>
      <w:r>
        <w:rPr>
          <w:spacing w:val="-2"/>
        </w:rPr>
        <w:t xml:space="preserve"> </w:t>
      </w:r>
      <w:r>
        <w:t>et al., 2018;</w:t>
      </w:r>
      <w:r>
        <w:rPr>
          <w:spacing w:val="-3"/>
        </w:rPr>
        <w:t xml:space="preserve"> </w:t>
      </w:r>
      <w:r>
        <w:t>Kershaw</w:t>
      </w:r>
      <w:r>
        <w:rPr>
          <w:spacing w:val="-2"/>
        </w:rPr>
        <w:t xml:space="preserve"> </w:t>
      </w:r>
      <w:r>
        <w:t>et al., 2021; Rowe</w:t>
      </w:r>
      <w:r>
        <w:rPr>
          <w:spacing w:val="-2"/>
        </w:rPr>
        <w:t xml:space="preserve"> </w:t>
      </w:r>
      <w:r>
        <w:t>et al., 2024). This</w:t>
      </w:r>
      <w:r>
        <w:rPr>
          <w:spacing w:val="-1"/>
        </w:rPr>
        <w:t xml:space="preserve"> </w:t>
      </w:r>
      <w:r>
        <w:t>process</w:t>
      </w:r>
      <w:r>
        <w:rPr>
          <w:spacing w:val="-1"/>
        </w:rPr>
        <w:t xml:space="preserve"> </w:t>
      </w:r>
      <w:r>
        <w:t>needs a dedicated emphasis on the social determinants of mental health and consideration of</w:t>
      </w:r>
      <w:r>
        <w:rPr>
          <w:spacing w:val="-4"/>
        </w:rPr>
        <w:t xml:space="preserve"> </w:t>
      </w:r>
      <w:r>
        <w:t>the</w:t>
      </w:r>
      <w:r>
        <w:rPr>
          <w:spacing w:val="-5"/>
        </w:rPr>
        <w:t xml:space="preserve"> </w:t>
      </w:r>
      <w:r>
        <w:t>needs</w:t>
      </w:r>
      <w:r>
        <w:rPr>
          <w:spacing w:val="-5"/>
        </w:rPr>
        <w:t xml:space="preserve"> </w:t>
      </w:r>
      <w:r>
        <w:t>of</w:t>
      </w:r>
      <w:r>
        <w:rPr>
          <w:spacing w:val="-3"/>
        </w:rPr>
        <w:t xml:space="preserve"> </w:t>
      </w:r>
      <w:r>
        <w:t>priority</w:t>
      </w:r>
      <w:r>
        <w:rPr>
          <w:spacing w:val="-5"/>
        </w:rPr>
        <w:t xml:space="preserve"> </w:t>
      </w:r>
      <w:r>
        <w:t>groups</w:t>
      </w:r>
      <w:r>
        <w:rPr>
          <w:spacing w:val="-2"/>
        </w:rPr>
        <w:t xml:space="preserve"> </w:t>
      </w:r>
      <w:r>
        <w:t>including</w:t>
      </w:r>
      <w:r>
        <w:rPr>
          <w:spacing w:val="-3"/>
        </w:rPr>
        <w:t xml:space="preserve"> </w:t>
      </w:r>
      <w:r>
        <w:t>Aboriginal</w:t>
      </w:r>
      <w:r>
        <w:rPr>
          <w:spacing w:val="-3"/>
        </w:rPr>
        <w:t xml:space="preserve"> </w:t>
      </w:r>
      <w:r>
        <w:t>and</w:t>
      </w:r>
      <w:r>
        <w:rPr>
          <w:spacing w:val="-5"/>
        </w:rPr>
        <w:t xml:space="preserve"> </w:t>
      </w:r>
      <w:r>
        <w:t>Torres</w:t>
      </w:r>
      <w:r>
        <w:rPr>
          <w:spacing w:val="-5"/>
        </w:rPr>
        <w:t xml:space="preserve"> </w:t>
      </w:r>
      <w:r>
        <w:t>Strait</w:t>
      </w:r>
      <w:r>
        <w:rPr>
          <w:spacing w:val="-3"/>
        </w:rPr>
        <w:t xml:space="preserve"> </w:t>
      </w:r>
      <w:r>
        <w:t>Islander</w:t>
      </w:r>
      <w:r>
        <w:rPr>
          <w:spacing w:val="-1"/>
        </w:rPr>
        <w:t xml:space="preserve"> </w:t>
      </w:r>
      <w:r>
        <w:t>peoples, refugees, LGBTQ+ communities, people with disabilities, people living in rural and remote,</w:t>
      </w:r>
      <w:r>
        <w:rPr>
          <w:spacing w:val="-10"/>
        </w:rPr>
        <w:t xml:space="preserve"> </w:t>
      </w:r>
      <w:r>
        <w:t>and</w:t>
      </w:r>
      <w:r>
        <w:rPr>
          <w:spacing w:val="-14"/>
        </w:rPr>
        <w:t xml:space="preserve"> </w:t>
      </w:r>
      <w:r>
        <w:t>those</w:t>
      </w:r>
      <w:r>
        <w:rPr>
          <w:spacing w:val="-11"/>
        </w:rPr>
        <w:t xml:space="preserve"> </w:t>
      </w:r>
      <w:r>
        <w:t>experiencing</w:t>
      </w:r>
      <w:r>
        <w:rPr>
          <w:spacing w:val="-11"/>
        </w:rPr>
        <w:t xml:space="preserve"> </w:t>
      </w:r>
      <w:r>
        <w:t>financial</w:t>
      </w:r>
      <w:r>
        <w:rPr>
          <w:spacing w:val="-12"/>
        </w:rPr>
        <w:t xml:space="preserve"> </w:t>
      </w:r>
      <w:r>
        <w:t>stress.</w:t>
      </w:r>
      <w:r>
        <w:rPr>
          <w:spacing w:val="40"/>
        </w:rPr>
        <w:t xml:space="preserve"> </w:t>
      </w:r>
      <w:r>
        <w:t>The</w:t>
      </w:r>
      <w:r>
        <w:rPr>
          <w:spacing w:val="-11"/>
        </w:rPr>
        <w:t xml:space="preserve"> </w:t>
      </w:r>
      <w:r>
        <w:t>strategy</w:t>
      </w:r>
      <w:r>
        <w:rPr>
          <w:spacing w:val="-13"/>
        </w:rPr>
        <w:t xml:space="preserve"> </w:t>
      </w:r>
      <w:r>
        <w:t>must</w:t>
      </w:r>
      <w:r>
        <w:rPr>
          <w:spacing w:val="-12"/>
        </w:rPr>
        <w:t xml:space="preserve"> </w:t>
      </w:r>
      <w:r>
        <w:t>be</w:t>
      </w:r>
      <w:r>
        <w:rPr>
          <w:spacing w:val="-11"/>
        </w:rPr>
        <w:t xml:space="preserve"> </w:t>
      </w:r>
      <w:r>
        <w:t xml:space="preserve">well-resourced, grounded in research and aligned with the Australian Government’s </w:t>
      </w:r>
      <w:r>
        <w:rPr>
          <w:i/>
        </w:rPr>
        <w:t xml:space="preserve">Measuring What Matters Framework </w:t>
      </w:r>
      <w:r>
        <w:t>to ensure mental health is treated as a key indicator of national wellbeing (Australian Government, 2023; Teesson et al., 2025).</w:t>
      </w:r>
    </w:p>
    <w:p w14:paraId="3C0A0D9D" w14:textId="77777777" w:rsidR="00D95032" w:rsidRDefault="00D95032">
      <w:pPr>
        <w:pStyle w:val="BodyText"/>
        <w:jc w:val="both"/>
        <w:sectPr w:rsidR="00D95032">
          <w:pgSz w:w="11910" w:h="16820"/>
          <w:pgMar w:top="1340" w:right="708" w:bottom="1100" w:left="1559" w:header="0" w:footer="918" w:gutter="0"/>
          <w:cols w:space="720"/>
        </w:sectPr>
      </w:pPr>
    </w:p>
    <w:p w14:paraId="68B90737" w14:textId="77777777" w:rsidR="00D95032" w:rsidRDefault="00000000">
      <w:pPr>
        <w:pStyle w:val="BodyText"/>
        <w:spacing w:before="83"/>
        <w:ind w:left="238" w:right="1084"/>
        <w:jc w:val="both"/>
      </w:pPr>
      <w:r>
        <w:lastRenderedPageBreak/>
        <w:t>Australia’s Mental Health Think Tank (2025) presents the case for embedding youth mental health into national policy priorities. Central to the statement is the Progress Report, which highlights critical gaps in mental health outcomes, service access and systemic</w:t>
      </w:r>
      <w:r>
        <w:rPr>
          <w:spacing w:val="-7"/>
        </w:rPr>
        <w:t xml:space="preserve"> </w:t>
      </w:r>
      <w:r>
        <w:t>support</w:t>
      </w:r>
      <w:r>
        <w:rPr>
          <w:spacing w:val="-6"/>
        </w:rPr>
        <w:t xml:space="preserve"> </w:t>
      </w:r>
      <w:r>
        <w:t>for</w:t>
      </w:r>
      <w:r>
        <w:rPr>
          <w:spacing w:val="-6"/>
        </w:rPr>
        <w:t xml:space="preserve"> </w:t>
      </w:r>
      <w:r>
        <w:t>young</w:t>
      </w:r>
      <w:r>
        <w:rPr>
          <w:spacing w:val="-5"/>
        </w:rPr>
        <w:t xml:space="preserve"> </w:t>
      </w:r>
      <w:r>
        <w:t>people.</w:t>
      </w:r>
      <w:r>
        <w:rPr>
          <w:spacing w:val="40"/>
        </w:rPr>
        <w:t xml:space="preserve"> </w:t>
      </w:r>
      <w:r>
        <w:t>This</w:t>
      </w:r>
      <w:r>
        <w:rPr>
          <w:spacing w:val="-7"/>
        </w:rPr>
        <w:t xml:space="preserve"> </w:t>
      </w:r>
      <w:r>
        <w:t>evidence-based</w:t>
      </w:r>
      <w:r>
        <w:rPr>
          <w:spacing w:val="-7"/>
        </w:rPr>
        <w:t xml:space="preserve"> </w:t>
      </w:r>
      <w:r>
        <w:t>snapshot</w:t>
      </w:r>
      <w:r>
        <w:rPr>
          <w:spacing w:val="-4"/>
        </w:rPr>
        <w:t xml:space="preserve"> </w:t>
      </w:r>
      <w:r>
        <w:t>offers</w:t>
      </w:r>
      <w:r>
        <w:rPr>
          <w:spacing w:val="-9"/>
        </w:rPr>
        <w:t xml:space="preserve"> </w:t>
      </w:r>
      <w:r>
        <w:t>measurable indicators of current system performance and gaps, enabling policymakers to track progress and accountability. By integrating these insights, a National Mental Health Strategy could be responsive, and outcomes focused.</w:t>
      </w:r>
    </w:p>
    <w:p w14:paraId="1D56B840" w14:textId="77777777" w:rsidR="00D95032" w:rsidRDefault="00000000">
      <w:pPr>
        <w:pStyle w:val="BodyText"/>
        <w:spacing w:before="252"/>
        <w:ind w:left="238" w:right="1082"/>
        <w:jc w:val="both"/>
      </w:pPr>
      <w:r>
        <w:t>A</w:t>
      </w:r>
      <w:r>
        <w:rPr>
          <w:spacing w:val="-12"/>
        </w:rPr>
        <w:t xml:space="preserve"> </w:t>
      </w:r>
      <w:r>
        <w:t>renewed</w:t>
      </w:r>
      <w:r>
        <w:rPr>
          <w:spacing w:val="-11"/>
        </w:rPr>
        <w:t xml:space="preserve"> </w:t>
      </w:r>
      <w:r>
        <w:t>National</w:t>
      </w:r>
      <w:r>
        <w:rPr>
          <w:spacing w:val="-12"/>
        </w:rPr>
        <w:t xml:space="preserve"> </w:t>
      </w:r>
      <w:r>
        <w:t>Mental</w:t>
      </w:r>
      <w:r>
        <w:rPr>
          <w:spacing w:val="-12"/>
        </w:rPr>
        <w:t xml:space="preserve"> </w:t>
      </w:r>
      <w:r>
        <w:t>Health</w:t>
      </w:r>
      <w:r>
        <w:rPr>
          <w:spacing w:val="-11"/>
        </w:rPr>
        <w:t xml:space="preserve"> </w:t>
      </w:r>
      <w:r>
        <w:t>Strategy</w:t>
      </w:r>
      <w:r>
        <w:rPr>
          <w:spacing w:val="-11"/>
        </w:rPr>
        <w:t xml:space="preserve"> </w:t>
      </w:r>
      <w:r>
        <w:t>is</w:t>
      </w:r>
      <w:r>
        <w:rPr>
          <w:spacing w:val="-11"/>
        </w:rPr>
        <w:t xml:space="preserve"> </w:t>
      </w:r>
      <w:r>
        <w:t>essential</w:t>
      </w:r>
      <w:r>
        <w:rPr>
          <w:spacing w:val="-12"/>
        </w:rPr>
        <w:t xml:space="preserve"> </w:t>
      </w:r>
      <w:r>
        <w:t>to</w:t>
      </w:r>
      <w:r>
        <w:rPr>
          <w:spacing w:val="-11"/>
        </w:rPr>
        <w:t xml:space="preserve"> </w:t>
      </w:r>
      <w:r>
        <w:t>address</w:t>
      </w:r>
      <w:r>
        <w:rPr>
          <w:spacing w:val="-11"/>
        </w:rPr>
        <w:t xml:space="preserve"> </w:t>
      </w:r>
      <w:r>
        <w:t>the</w:t>
      </w:r>
      <w:r>
        <w:rPr>
          <w:spacing w:val="-14"/>
        </w:rPr>
        <w:t xml:space="preserve"> </w:t>
      </w:r>
      <w:r>
        <w:t>evolving</w:t>
      </w:r>
      <w:r>
        <w:rPr>
          <w:spacing w:val="-11"/>
        </w:rPr>
        <w:t xml:space="preserve"> </w:t>
      </w:r>
      <w:r>
        <w:t>mental health</w:t>
      </w:r>
      <w:r>
        <w:rPr>
          <w:spacing w:val="-10"/>
        </w:rPr>
        <w:t xml:space="preserve"> </w:t>
      </w:r>
      <w:r>
        <w:t>landscape</w:t>
      </w:r>
      <w:r>
        <w:rPr>
          <w:spacing w:val="-12"/>
        </w:rPr>
        <w:t xml:space="preserve"> </w:t>
      </w:r>
      <w:r>
        <w:t>in</w:t>
      </w:r>
      <w:r>
        <w:rPr>
          <w:spacing w:val="-12"/>
        </w:rPr>
        <w:t xml:space="preserve"> </w:t>
      </w:r>
      <w:r>
        <w:t>Australia,</w:t>
      </w:r>
      <w:r>
        <w:rPr>
          <w:spacing w:val="-9"/>
        </w:rPr>
        <w:t xml:space="preserve"> </w:t>
      </w:r>
      <w:r>
        <w:t>particularly</w:t>
      </w:r>
      <w:r>
        <w:rPr>
          <w:spacing w:val="-11"/>
        </w:rPr>
        <w:t xml:space="preserve"> </w:t>
      </w:r>
      <w:r>
        <w:t>for</w:t>
      </w:r>
      <w:r>
        <w:rPr>
          <w:spacing w:val="-11"/>
        </w:rPr>
        <w:t xml:space="preserve"> </w:t>
      </w:r>
      <w:r>
        <w:t>young</w:t>
      </w:r>
      <w:r>
        <w:rPr>
          <w:spacing w:val="-10"/>
        </w:rPr>
        <w:t xml:space="preserve"> </w:t>
      </w:r>
      <w:r>
        <w:t>people</w:t>
      </w:r>
      <w:r>
        <w:rPr>
          <w:spacing w:val="-12"/>
        </w:rPr>
        <w:t xml:space="preserve"> </w:t>
      </w:r>
      <w:r>
        <w:t>experiencing</w:t>
      </w:r>
      <w:r>
        <w:rPr>
          <w:spacing w:val="-12"/>
        </w:rPr>
        <w:t xml:space="preserve"> </w:t>
      </w:r>
      <w:r>
        <w:t>mental</w:t>
      </w:r>
      <w:r>
        <w:rPr>
          <w:spacing w:val="-10"/>
        </w:rPr>
        <w:t xml:space="preserve"> </w:t>
      </w:r>
      <w:r>
        <w:t xml:space="preserve">health and co-occurring conditions. High-level support for a genuine co-design process as demonstrated through numerous government funded Matilda Centre projects (e.g., </w:t>
      </w:r>
      <w:r>
        <w:rPr>
          <w:i/>
        </w:rPr>
        <w:t>Cracks in</w:t>
      </w:r>
      <w:r>
        <w:rPr>
          <w:i/>
          <w:spacing w:val="-2"/>
        </w:rPr>
        <w:t xml:space="preserve"> </w:t>
      </w:r>
      <w:r>
        <w:rPr>
          <w:i/>
        </w:rPr>
        <w:t>the</w:t>
      </w:r>
      <w:r>
        <w:rPr>
          <w:i/>
          <w:spacing w:val="-2"/>
        </w:rPr>
        <w:t xml:space="preserve"> </w:t>
      </w:r>
      <w:r>
        <w:rPr>
          <w:i/>
        </w:rPr>
        <w:t>Ice</w:t>
      </w:r>
      <w:r>
        <w:t xml:space="preserve">, </w:t>
      </w:r>
      <w:r>
        <w:rPr>
          <w:i/>
        </w:rPr>
        <w:t>Consultation for the NSW</w:t>
      </w:r>
      <w:r>
        <w:rPr>
          <w:i/>
          <w:spacing w:val="-1"/>
        </w:rPr>
        <w:t xml:space="preserve"> </w:t>
      </w:r>
      <w:r>
        <w:rPr>
          <w:i/>
        </w:rPr>
        <w:t>framework for young people's</w:t>
      </w:r>
      <w:r>
        <w:rPr>
          <w:i/>
          <w:spacing w:val="-1"/>
        </w:rPr>
        <w:t xml:space="preserve"> </w:t>
      </w:r>
      <w:r>
        <w:rPr>
          <w:i/>
        </w:rPr>
        <w:t>health and wellbeing</w:t>
      </w:r>
      <w:r>
        <w:t>) is critical to ensuring meaningful outcomes and clear evaluation measures (Champion et al., 2018; Kershaw et al., 2021; Rowe et al., 2024) This process needs a dedicated emphasis on the social determinants of mental health and consideration of</w:t>
      </w:r>
      <w:r>
        <w:rPr>
          <w:spacing w:val="-3"/>
        </w:rPr>
        <w:t xml:space="preserve"> </w:t>
      </w:r>
      <w:r>
        <w:t>the</w:t>
      </w:r>
      <w:r>
        <w:rPr>
          <w:spacing w:val="-5"/>
        </w:rPr>
        <w:t xml:space="preserve"> </w:t>
      </w:r>
      <w:r>
        <w:t>needs</w:t>
      </w:r>
      <w:r>
        <w:rPr>
          <w:spacing w:val="-5"/>
        </w:rPr>
        <w:t xml:space="preserve"> </w:t>
      </w:r>
      <w:r>
        <w:t>of</w:t>
      </w:r>
      <w:r>
        <w:rPr>
          <w:spacing w:val="-3"/>
        </w:rPr>
        <w:t xml:space="preserve"> </w:t>
      </w:r>
      <w:r>
        <w:t>priority</w:t>
      </w:r>
      <w:r>
        <w:rPr>
          <w:spacing w:val="-4"/>
        </w:rPr>
        <w:t xml:space="preserve"> </w:t>
      </w:r>
      <w:r>
        <w:t>groups</w:t>
      </w:r>
      <w:r>
        <w:rPr>
          <w:spacing w:val="-2"/>
        </w:rPr>
        <w:t xml:space="preserve"> </w:t>
      </w:r>
      <w:r>
        <w:t>including</w:t>
      </w:r>
      <w:r>
        <w:rPr>
          <w:spacing w:val="-2"/>
        </w:rPr>
        <w:t xml:space="preserve"> </w:t>
      </w:r>
      <w:r>
        <w:t>Aboriginal</w:t>
      </w:r>
      <w:r>
        <w:rPr>
          <w:spacing w:val="-3"/>
        </w:rPr>
        <w:t xml:space="preserve"> </w:t>
      </w:r>
      <w:r>
        <w:t>and</w:t>
      </w:r>
      <w:r>
        <w:rPr>
          <w:spacing w:val="-5"/>
        </w:rPr>
        <w:t xml:space="preserve"> </w:t>
      </w:r>
      <w:r>
        <w:t>Torres</w:t>
      </w:r>
      <w:r>
        <w:rPr>
          <w:spacing w:val="-5"/>
        </w:rPr>
        <w:t xml:space="preserve"> </w:t>
      </w:r>
      <w:r>
        <w:t>Strait</w:t>
      </w:r>
      <w:r>
        <w:rPr>
          <w:spacing w:val="-3"/>
        </w:rPr>
        <w:t xml:space="preserve"> </w:t>
      </w:r>
      <w:r>
        <w:t>Islander</w:t>
      </w:r>
      <w:r>
        <w:rPr>
          <w:spacing w:val="-1"/>
        </w:rPr>
        <w:t xml:space="preserve"> </w:t>
      </w:r>
      <w:r>
        <w:t>peoples, refugees, LGBTQ+ communities, people with disabilities, people living in rural and remote,</w:t>
      </w:r>
      <w:r>
        <w:rPr>
          <w:spacing w:val="-10"/>
        </w:rPr>
        <w:t xml:space="preserve"> </w:t>
      </w:r>
      <w:r>
        <w:t>and</w:t>
      </w:r>
      <w:r>
        <w:rPr>
          <w:spacing w:val="-14"/>
        </w:rPr>
        <w:t xml:space="preserve"> </w:t>
      </w:r>
      <w:r>
        <w:t>those</w:t>
      </w:r>
      <w:r>
        <w:rPr>
          <w:spacing w:val="-11"/>
        </w:rPr>
        <w:t xml:space="preserve"> </w:t>
      </w:r>
      <w:r>
        <w:t>experiencing</w:t>
      </w:r>
      <w:r>
        <w:rPr>
          <w:spacing w:val="-11"/>
        </w:rPr>
        <w:t xml:space="preserve"> </w:t>
      </w:r>
      <w:r>
        <w:t>financial</w:t>
      </w:r>
      <w:r>
        <w:rPr>
          <w:spacing w:val="-12"/>
        </w:rPr>
        <w:t xml:space="preserve"> </w:t>
      </w:r>
      <w:r>
        <w:t>stress.</w:t>
      </w:r>
      <w:r>
        <w:rPr>
          <w:spacing w:val="40"/>
        </w:rPr>
        <w:t xml:space="preserve"> </w:t>
      </w:r>
      <w:r>
        <w:t>The</w:t>
      </w:r>
      <w:r>
        <w:rPr>
          <w:spacing w:val="-11"/>
        </w:rPr>
        <w:t xml:space="preserve"> </w:t>
      </w:r>
      <w:r>
        <w:t>strategy</w:t>
      </w:r>
      <w:r>
        <w:rPr>
          <w:spacing w:val="-13"/>
        </w:rPr>
        <w:t xml:space="preserve"> </w:t>
      </w:r>
      <w:r>
        <w:t>must</w:t>
      </w:r>
      <w:r>
        <w:rPr>
          <w:spacing w:val="-12"/>
        </w:rPr>
        <w:t xml:space="preserve"> </w:t>
      </w:r>
      <w:r>
        <w:t>be</w:t>
      </w:r>
      <w:r>
        <w:rPr>
          <w:spacing w:val="-11"/>
        </w:rPr>
        <w:t xml:space="preserve"> </w:t>
      </w:r>
      <w:r>
        <w:t xml:space="preserve">well-resourced, grounded in research and aligned with the Australian Government’s </w:t>
      </w:r>
      <w:r>
        <w:rPr>
          <w:i/>
        </w:rPr>
        <w:t xml:space="preserve">Measuring What Matters Framework </w:t>
      </w:r>
      <w:r>
        <w:t>to ensure mental health is treated as a key indicator of national wellbeing (Australian Government, 2023; Teesson et al., 2025).</w:t>
      </w:r>
    </w:p>
    <w:p w14:paraId="22E73EFA" w14:textId="77777777" w:rsidR="00D95032" w:rsidRDefault="00000000">
      <w:pPr>
        <w:pStyle w:val="BodyText"/>
        <w:spacing w:before="252"/>
        <w:ind w:left="239" w:right="1084"/>
        <w:jc w:val="both"/>
      </w:pPr>
      <w:r>
        <w:t>It</w:t>
      </w:r>
      <w:r>
        <w:rPr>
          <w:spacing w:val="-12"/>
        </w:rPr>
        <w:t xml:space="preserve"> </w:t>
      </w:r>
      <w:r>
        <w:t>is</w:t>
      </w:r>
      <w:r>
        <w:rPr>
          <w:spacing w:val="-11"/>
        </w:rPr>
        <w:t xml:space="preserve"> </w:t>
      </w:r>
      <w:r>
        <w:t>vital</w:t>
      </w:r>
      <w:r>
        <w:rPr>
          <w:spacing w:val="-14"/>
        </w:rPr>
        <w:t xml:space="preserve"> </w:t>
      </w:r>
      <w:r>
        <w:t>that</w:t>
      </w:r>
      <w:r>
        <w:rPr>
          <w:spacing w:val="-12"/>
        </w:rPr>
        <w:t xml:space="preserve"> </w:t>
      </w:r>
      <w:r>
        <w:t>affordable</w:t>
      </w:r>
      <w:r>
        <w:rPr>
          <w:spacing w:val="-13"/>
        </w:rPr>
        <w:t xml:space="preserve"> </w:t>
      </w:r>
      <w:r>
        <w:t>and</w:t>
      </w:r>
      <w:r>
        <w:rPr>
          <w:spacing w:val="-11"/>
        </w:rPr>
        <w:t xml:space="preserve"> </w:t>
      </w:r>
      <w:r>
        <w:t>accessible</w:t>
      </w:r>
      <w:r>
        <w:rPr>
          <w:spacing w:val="-14"/>
        </w:rPr>
        <w:t xml:space="preserve"> </w:t>
      </w:r>
      <w:r>
        <w:t>services</w:t>
      </w:r>
      <w:r>
        <w:rPr>
          <w:spacing w:val="-16"/>
        </w:rPr>
        <w:t xml:space="preserve"> </w:t>
      </w:r>
      <w:r>
        <w:t>that</w:t>
      </w:r>
      <w:r>
        <w:rPr>
          <w:spacing w:val="-11"/>
        </w:rPr>
        <w:t xml:space="preserve"> </w:t>
      </w:r>
      <w:r>
        <w:t>respond</w:t>
      </w:r>
      <w:r>
        <w:rPr>
          <w:spacing w:val="-14"/>
        </w:rPr>
        <w:t xml:space="preserve"> </w:t>
      </w:r>
      <w:r>
        <w:t>to</w:t>
      </w:r>
      <w:r>
        <w:rPr>
          <w:spacing w:val="-14"/>
        </w:rPr>
        <w:t xml:space="preserve"> </w:t>
      </w:r>
      <w:r>
        <w:t>people’s</w:t>
      </w:r>
      <w:r>
        <w:rPr>
          <w:spacing w:val="-13"/>
        </w:rPr>
        <w:t xml:space="preserve"> </w:t>
      </w:r>
      <w:r>
        <w:t>mental</w:t>
      </w:r>
      <w:r>
        <w:rPr>
          <w:spacing w:val="-12"/>
        </w:rPr>
        <w:t xml:space="preserve"> </w:t>
      </w:r>
      <w:r>
        <w:t>health needs be available across Australia. This includes prevention, early intervention, treatment</w:t>
      </w:r>
      <w:r>
        <w:rPr>
          <w:spacing w:val="-4"/>
        </w:rPr>
        <w:t xml:space="preserve"> </w:t>
      </w:r>
      <w:r>
        <w:t>services</w:t>
      </w:r>
      <w:r>
        <w:rPr>
          <w:spacing w:val="-3"/>
        </w:rPr>
        <w:t xml:space="preserve"> </w:t>
      </w:r>
      <w:r>
        <w:t>and</w:t>
      </w:r>
      <w:r>
        <w:rPr>
          <w:spacing w:val="-6"/>
        </w:rPr>
        <w:t xml:space="preserve"> </w:t>
      </w:r>
      <w:r>
        <w:t>psychosocial</w:t>
      </w:r>
      <w:r>
        <w:rPr>
          <w:spacing w:val="-4"/>
        </w:rPr>
        <w:t xml:space="preserve"> </w:t>
      </w:r>
      <w:r>
        <w:t>support</w:t>
      </w:r>
      <w:r>
        <w:rPr>
          <w:spacing w:val="-4"/>
        </w:rPr>
        <w:t xml:space="preserve"> </w:t>
      </w:r>
      <w:r>
        <w:t>along</w:t>
      </w:r>
      <w:r>
        <w:rPr>
          <w:spacing w:val="-4"/>
        </w:rPr>
        <w:t xml:space="preserve"> </w:t>
      </w:r>
      <w:r>
        <w:t>with</w:t>
      </w:r>
      <w:r>
        <w:rPr>
          <w:spacing w:val="-6"/>
        </w:rPr>
        <w:t xml:space="preserve"> </w:t>
      </w:r>
      <w:r>
        <w:t>additional</w:t>
      </w:r>
      <w:r>
        <w:rPr>
          <w:spacing w:val="-4"/>
        </w:rPr>
        <w:t xml:space="preserve"> </w:t>
      </w:r>
      <w:r>
        <w:t>pathways</w:t>
      </w:r>
      <w:r>
        <w:rPr>
          <w:spacing w:val="-3"/>
        </w:rPr>
        <w:t xml:space="preserve"> </w:t>
      </w:r>
      <w:r>
        <w:t>including digital and non-digital options which meet people where they are. A dedicated focus on the social determinants of mental health for priority populations that often experience</w:t>
      </w:r>
      <w:r>
        <w:rPr>
          <w:spacing w:val="-10"/>
        </w:rPr>
        <w:t xml:space="preserve"> </w:t>
      </w:r>
      <w:r>
        <w:t>intersecting</w:t>
      </w:r>
      <w:r>
        <w:rPr>
          <w:spacing w:val="-10"/>
        </w:rPr>
        <w:t xml:space="preserve"> </w:t>
      </w:r>
      <w:r>
        <w:t>social</w:t>
      </w:r>
      <w:r>
        <w:rPr>
          <w:spacing w:val="-10"/>
        </w:rPr>
        <w:t xml:space="preserve"> </w:t>
      </w:r>
      <w:r>
        <w:t>risk</w:t>
      </w:r>
      <w:r>
        <w:rPr>
          <w:spacing w:val="-12"/>
        </w:rPr>
        <w:t xml:space="preserve"> </w:t>
      </w:r>
      <w:r>
        <w:t>factors</w:t>
      </w:r>
      <w:r>
        <w:rPr>
          <w:spacing w:val="-14"/>
        </w:rPr>
        <w:t xml:space="preserve"> </w:t>
      </w:r>
      <w:r>
        <w:t>this</w:t>
      </w:r>
      <w:r>
        <w:rPr>
          <w:spacing w:val="-9"/>
        </w:rPr>
        <w:t xml:space="preserve"> </w:t>
      </w:r>
      <w:r>
        <w:t>includes</w:t>
      </w:r>
      <w:r>
        <w:rPr>
          <w:spacing w:val="-9"/>
        </w:rPr>
        <w:t xml:space="preserve"> </w:t>
      </w:r>
      <w:r>
        <w:t>(but</w:t>
      </w:r>
      <w:r>
        <w:rPr>
          <w:spacing w:val="-11"/>
        </w:rPr>
        <w:t xml:space="preserve"> </w:t>
      </w:r>
      <w:r>
        <w:t>not</w:t>
      </w:r>
      <w:r>
        <w:rPr>
          <w:spacing w:val="-11"/>
        </w:rPr>
        <w:t xml:space="preserve"> </w:t>
      </w:r>
      <w:r>
        <w:t>limited</w:t>
      </w:r>
      <w:r>
        <w:rPr>
          <w:spacing w:val="-12"/>
        </w:rPr>
        <w:t xml:space="preserve"> </w:t>
      </w:r>
      <w:r>
        <w:t>to)</w:t>
      </w:r>
      <w:r>
        <w:rPr>
          <w:spacing w:val="-11"/>
        </w:rPr>
        <w:t xml:space="preserve"> </w:t>
      </w:r>
      <w:r>
        <w:t>First</w:t>
      </w:r>
      <w:r>
        <w:rPr>
          <w:spacing w:val="-11"/>
        </w:rPr>
        <w:t xml:space="preserve"> </w:t>
      </w:r>
      <w:r>
        <w:t>Nations peoples,</w:t>
      </w:r>
      <w:r>
        <w:rPr>
          <w:spacing w:val="-16"/>
        </w:rPr>
        <w:t xml:space="preserve"> </w:t>
      </w:r>
      <w:r>
        <w:t>refugees,</w:t>
      </w:r>
      <w:r>
        <w:rPr>
          <w:spacing w:val="-15"/>
        </w:rPr>
        <w:t xml:space="preserve"> </w:t>
      </w:r>
      <w:r>
        <w:t>asylum</w:t>
      </w:r>
      <w:r>
        <w:rPr>
          <w:spacing w:val="-15"/>
        </w:rPr>
        <w:t xml:space="preserve"> </w:t>
      </w:r>
      <w:r>
        <w:t>seekers</w:t>
      </w:r>
      <w:r>
        <w:rPr>
          <w:spacing w:val="-16"/>
        </w:rPr>
        <w:t xml:space="preserve"> </w:t>
      </w:r>
      <w:r>
        <w:t>and</w:t>
      </w:r>
      <w:r>
        <w:rPr>
          <w:spacing w:val="-15"/>
        </w:rPr>
        <w:t xml:space="preserve"> </w:t>
      </w:r>
      <w:r>
        <w:t>displaced</w:t>
      </w:r>
      <w:r>
        <w:rPr>
          <w:spacing w:val="-15"/>
        </w:rPr>
        <w:t xml:space="preserve"> </w:t>
      </w:r>
      <w:r>
        <w:t>persons,</w:t>
      </w:r>
      <w:r>
        <w:rPr>
          <w:spacing w:val="-15"/>
        </w:rPr>
        <w:t xml:space="preserve"> </w:t>
      </w:r>
      <w:r>
        <w:t>racial</w:t>
      </w:r>
      <w:r>
        <w:rPr>
          <w:spacing w:val="-16"/>
        </w:rPr>
        <w:t xml:space="preserve"> </w:t>
      </w:r>
      <w:r>
        <w:t>and</w:t>
      </w:r>
      <w:r>
        <w:rPr>
          <w:spacing w:val="-15"/>
        </w:rPr>
        <w:t xml:space="preserve"> </w:t>
      </w:r>
      <w:r>
        <w:t>ethnic</w:t>
      </w:r>
      <w:r>
        <w:rPr>
          <w:spacing w:val="-15"/>
        </w:rPr>
        <w:t xml:space="preserve"> </w:t>
      </w:r>
      <w:r>
        <w:t>minorities, lesbian, gay, bisexual, transgender and queer (LGBTQ+) groups is needed in the renewed National Mental Health Strategy.</w:t>
      </w:r>
    </w:p>
    <w:p w14:paraId="1C67BA7D" w14:textId="77777777" w:rsidR="00D95032" w:rsidRDefault="00000000">
      <w:pPr>
        <w:pStyle w:val="BodyText"/>
        <w:spacing w:before="252"/>
        <w:ind w:left="239" w:right="1084"/>
        <w:jc w:val="both"/>
      </w:pPr>
      <w:r>
        <w:t>Focus on positive mental health, provision of early intervention and prevention supports, and improving mental health and preventing suicide should be embedded across all levels of government, areas of responsibility, and portfolios, during service design and policy development.</w:t>
      </w:r>
    </w:p>
    <w:p w14:paraId="526A13B1" w14:textId="77777777" w:rsidR="00D95032" w:rsidRDefault="00D95032">
      <w:pPr>
        <w:pStyle w:val="BodyText"/>
        <w:rPr>
          <w:sz w:val="20"/>
        </w:rPr>
      </w:pPr>
    </w:p>
    <w:p w14:paraId="4A8255AD" w14:textId="77777777" w:rsidR="00D95032" w:rsidRDefault="00000000">
      <w:pPr>
        <w:pStyle w:val="BodyText"/>
        <w:spacing w:before="25"/>
        <w:rPr>
          <w:sz w:val="20"/>
        </w:rPr>
      </w:pPr>
      <w:r>
        <w:rPr>
          <w:noProof/>
          <w:sz w:val="20"/>
        </w:rPr>
        <mc:AlternateContent>
          <mc:Choice Requires="wps">
            <w:drawing>
              <wp:anchor distT="0" distB="0" distL="0" distR="0" simplePos="0" relativeHeight="487587840" behindDoc="1" locked="0" layoutInCell="1" allowOverlap="1" wp14:anchorId="68AA659B" wp14:editId="6C08CE36">
                <wp:simplePos x="0" y="0"/>
                <wp:positionH relativeFrom="page">
                  <wp:posOffset>1141094</wp:posOffset>
                </wp:positionH>
                <wp:positionV relativeFrom="paragraph">
                  <wp:posOffset>177234</wp:posOffset>
                </wp:positionV>
                <wp:extent cx="5607050" cy="43116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0" cy="431165"/>
                        </a:xfrm>
                        <a:prstGeom prst="rect">
                          <a:avLst/>
                        </a:prstGeom>
                        <a:solidFill>
                          <a:srgbClr val="E64625"/>
                        </a:solidFill>
                      </wps:spPr>
                      <wps:txbx>
                        <w:txbxContent>
                          <w:p w14:paraId="5DED364C" w14:textId="77777777" w:rsidR="00D95032" w:rsidRDefault="00000000">
                            <w:pPr>
                              <w:spacing w:before="214"/>
                              <w:ind w:left="1"/>
                              <w:jc w:val="center"/>
                              <w:rPr>
                                <w:b/>
                                <w:color w:val="000000"/>
                              </w:rPr>
                            </w:pPr>
                            <w:r>
                              <w:rPr>
                                <w:b/>
                                <w:color w:val="FFFFFF"/>
                              </w:rPr>
                              <w:t>RESPONSE</w:t>
                            </w:r>
                            <w:r>
                              <w:rPr>
                                <w:b/>
                                <w:color w:val="FFFFFF"/>
                                <w:spacing w:val="-7"/>
                              </w:rPr>
                              <w:t xml:space="preserve"> </w:t>
                            </w:r>
                            <w:r>
                              <w:rPr>
                                <w:b/>
                                <w:color w:val="FFFFFF"/>
                              </w:rPr>
                              <w:t>TO</w:t>
                            </w:r>
                            <w:r>
                              <w:rPr>
                                <w:b/>
                                <w:color w:val="FFFFFF"/>
                                <w:spacing w:val="-7"/>
                              </w:rPr>
                              <w:t xml:space="preserve"> </w:t>
                            </w:r>
                            <w:r>
                              <w:rPr>
                                <w:b/>
                                <w:color w:val="FFFFFF"/>
                              </w:rPr>
                              <w:t>INFORMATION</w:t>
                            </w:r>
                            <w:r>
                              <w:rPr>
                                <w:b/>
                                <w:color w:val="FFFFFF"/>
                                <w:spacing w:val="-7"/>
                              </w:rPr>
                              <w:t xml:space="preserve"> </w:t>
                            </w:r>
                            <w:r>
                              <w:rPr>
                                <w:b/>
                                <w:color w:val="FFFFFF"/>
                              </w:rPr>
                              <w:t>REQUEST</w:t>
                            </w:r>
                            <w:r>
                              <w:rPr>
                                <w:b/>
                                <w:color w:val="FFFFFF"/>
                                <w:spacing w:val="-3"/>
                              </w:rPr>
                              <w:t xml:space="preserve"> </w:t>
                            </w:r>
                            <w:r>
                              <w:rPr>
                                <w:b/>
                                <w:color w:val="FFFFFF"/>
                                <w:spacing w:val="-5"/>
                              </w:rPr>
                              <w:t>4.1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9.849998pt;margin-top:13.9555pt;width:441.5pt;height:33.950pt;mso-position-horizontal-relative:page;mso-position-vertical-relative:paragraph;z-index:-15728640;mso-wrap-distance-left:0;mso-wrap-distance-right:0" type="#_x0000_t202" id="docshape2" filled="true" fillcolor="#e64625" stroked="false">
                <v:textbox inset="0,0,0,0">
                  <w:txbxContent>
                    <w:p>
                      <w:pPr>
                        <w:spacing w:before="214"/>
                        <w:ind w:left="1" w:right="0" w:firstLine="0"/>
                        <w:jc w:val="center"/>
                        <w:rPr>
                          <w:b/>
                          <w:color w:val="000000"/>
                          <w:sz w:val="22"/>
                        </w:rPr>
                      </w:pPr>
                      <w:r>
                        <w:rPr>
                          <w:b/>
                          <w:color w:val="FFFFFF"/>
                          <w:sz w:val="22"/>
                        </w:rPr>
                        <w:t>RESPONSE</w:t>
                      </w:r>
                      <w:r>
                        <w:rPr>
                          <w:b/>
                          <w:color w:val="FFFFFF"/>
                          <w:spacing w:val="-7"/>
                          <w:sz w:val="22"/>
                        </w:rPr>
                        <w:t> </w:t>
                      </w:r>
                      <w:r>
                        <w:rPr>
                          <w:b/>
                          <w:color w:val="FFFFFF"/>
                          <w:sz w:val="22"/>
                        </w:rPr>
                        <w:t>TO</w:t>
                      </w:r>
                      <w:r>
                        <w:rPr>
                          <w:b/>
                          <w:color w:val="FFFFFF"/>
                          <w:spacing w:val="-7"/>
                          <w:sz w:val="22"/>
                        </w:rPr>
                        <w:t> </w:t>
                      </w:r>
                      <w:r>
                        <w:rPr>
                          <w:b/>
                          <w:color w:val="FFFFFF"/>
                          <w:sz w:val="22"/>
                        </w:rPr>
                        <w:t>INFORMATION</w:t>
                      </w:r>
                      <w:r>
                        <w:rPr>
                          <w:b/>
                          <w:color w:val="FFFFFF"/>
                          <w:spacing w:val="-7"/>
                          <w:sz w:val="22"/>
                        </w:rPr>
                        <w:t> </w:t>
                      </w:r>
                      <w:r>
                        <w:rPr>
                          <w:b/>
                          <w:color w:val="FFFFFF"/>
                          <w:sz w:val="22"/>
                        </w:rPr>
                        <w:t>REQUEST</w:t>
                      </w:r>
                      <w:r>
                        <w:rPr>
                          <w:b/>
                          <w:color w:val="FFFFFF"/>
                          <w:spacing w:val="-3"/>
                          <w:sz w:val="22"/>
                        </w:rPr>
                        <w:t> </w:t>
                      </w:r>
                      <w:r>
                        <w:rPr>
                          <w:b/>
                          <w:color w:val="FFFFFF"/>
                          <w:spacing w:val="-5"/>
                          <w:sz w:val="22"/>
                        </w:rPr>
                        <w:t>4.1</w:t>
                      </w:r>
                    </w:p>
                  </w:txbxContent>
                </v:textbox>
                <v:fill type="solid"/>
                <w10:wrap type="topAndBottom"/>
              </v:shape>
            </w:pict>
          </mc:Fallback>
        </mc:AlternateContent>
      </w:r>
    </w:p>
    <w:p w14:paraId="051DA8AA" w14:textId="77777777" w:rsidR="00D95032" w:rsidRDefault="00D95032">
      <w:pPr>
        <w:pStyle w:val="BodyText"/>
        <w:spacing w:before="158"/>
      </w:pPr>
    </w:p>
    <w:p w14:paraId="5DDC3AED" w14:textId="77777777" w:rsidR="00D95032" w:rsidRDefault="00000000">
      <w:pPr>
        <w:pStyle w:val="Heading5"/>
        <w:ind w:right="1125"/>
      </w:pPr>
      <w:bookmarkStart w:id="8" w:name="Stakeholder_view_on_the_inclusion_of_an_"/>
      <w:bookmarkStart w:id="9" w:name="_bookmark4"/>
      <w:bookmarkEnd w:id="8"/>
      <w:bookmarkEnd w:id="9"/>
      <w:r>
        <w:rPr>
          <w:color w:val="E64625"/>
        </w:rPr>
        <w:t>Stakeholder</w:t>
      </w:r>
      <w:r>
        <w:rPr>
          <w:color w:val="E64625"/>
          <w:spacing w:val="-2"/>
        </w:rPr>
        <w:t xml:space="preserve"> </w:t>
      </w:r>
      <w:r>
        <w:rPr>
          <w:color w:val="E64625"/>
        </w:rPr>
        <w:t>view</w:t>
      </w:r>
      <w:r>
        <w:rPr>
          <w:color w:val="E64625"/>
          <w:spacing w:val="-1"/>
        </w:rPr>
        <w:t xml:space="preserve"> </w:t>
      </w:r>
      <w:r>
        <w:rPr>
          <w:color w:val="E64625"/>
        </w:rPr>
        <w:t>on</w:t>
      </w:r>
      <w:r>
        <w:rPr>
          <w:color w:val="E64625"/>
          <w:spacing w:val="-5"/>
        </w:rPr>
        <w:t xml:space="preserve"> </w:t>
      </w:r>
      <w:r>
        <w:rPr>
          <w:color w:val="E64625"/>
        </w:rPr>
        <w:t>the</w:t>
      </w:r>
      <w:r>
        <w:rPr>
          <w:color w:val="E64625"/>
          <w:spacing w:val="-1"/>
        </w:rPr>
        <w:t xml:space="preserve"> </w:t>
      </w:r>
      <w:r>
        <w:rPr>
          <w:color w:val="E64625"/>
        </w:rPr>
        <w:t>inclusion</w:t>
      </w:r>
      <w:r>
        <w:rPr>
          <w:color w:val="E64625"/>
          <w:spacing w:val="-2"/>
        </w:rPr>
        <w:t xml:space="preserve"> </w:t>
      </w:r>
      <w:r>
        <w:rPr>
          <w:color w:val="E64625"/>
        </w:rPr>
        <w:t>of</w:t>
      </w:r>
      <w:r>
        <w:rPr>
          <w:color w:val="E64625"/>
          <w:spacing w:val="-5"/>
        </w:rPr>
        <w:t xml:space="preserve"> </w:t>
      </w:r>
      <w:r>
        <w:rPr>
          <w:color w:val="E64625"/>
        </w:rPr>
        <w:t>an</w:t>
      </w:r>
      <w:r>
        <w:rPr>
          <w:color w:val="E64625"/>
          <w:spacing w:val="-2"/>
        </w:rPr>
        <w:t xml:space="preserve"> </w:t>
      </w:r>
      <w:r>
        <w:rPr>
          <w:color w:val="E64625"/>
        </w:rPr>
        <w:t>additional</w:t>
      </w:r>
      <w:r>
        <w:rPr>
          <w:color w:val="E64625"/>
          <w:spacing w:val="-1"/>
        </w:rPr>
        <w:t xml:space="preserve"> </w:t>
      </w:r>
      <w:r>
        <w:rPr>
          <w:color w:val="E64625"/>
        </w:rPr>
        <w:t>schedule</w:t>
      </w:r>
      <w:r>
        <w:rPr>
          <w:color w:val="E64625"/>
          <w:spacing w:val="-1"/>
        </w:rPr>
        <w:t xml:space="preserve"> </w:t>
      </w:r>
      <w:r>
        <w:rPr>
          <w:color w:val="E64625"/>
        </w:rPr>
        <w:t>in</w:t>
      </w:r>
      <w:r>
        <w:rPr>
          <w:color w:val="E64625"/>
          <w:spacing w:val="-7"/>
        </w:rPr>
        <w:t xml:space="preserve"> </w:t>
      </w:r>
      <w:r>
        <w:rPr>
          <w:color w:val="E64625"/>
        </w:rPr>
        <w:t>the</w:t>
      </w:r>
      <w:r>
        <w:rPr>
          <w:color w:val="E64625"/>
          <w:spacing w:val="-1"/>
        </w:rPr>
        <w:t xml:space="preserve"> </w:t>
      </w:r>
      <w:r>
        <w:rPr>
          <w:color w:val="E64625"/>
        </w:rPr>
        <w:t>next Agreement to address the co-occurrence of problematic alcohol and other drug (AOD) use, mental ill health, and suicide.</w:t>
      </w:r>
    </w:p>
    <w:p w14:paraId="64CD86A3" w14:textId="77777777" w:rsidR="00D95032" w:rsidRDefault="00D95032">
      <w:pPr>
        <w:pStyle w:val="BodyText"/>
        <w:spacing w:before="16"/>
        <w:rPr>
          <w:b/>
          <w:sz w:val="24"/>
        </w:rPr>
      </w:pPr>
    </w:p>
    <w:p w14:paraId="3BB314AD" w14:textId="77777777" w:rsidR="00D95032" w:rsidRDefault="00000000">
      <w:pPr>
        <w:pStyle w:val="BodyText"/>
        <w:ind w:left="238" w:right="1084"/>
        <w:jc w:val="both"/>
      </w:pPr>
      <w:r>
        <w:t>The Matilda Centre strongly recommends that an additional schedule to address the co-occurrence of problematic alcohol and other drug (AOD) use and mental ill health and/or suicide be included in the next agreement.</w:t>
      </w:r>
    </w:p>
    <w:p w14:paraId="602CF52E" w14:textId="77777777" w:rsidR="00D95032" w:rsidRDefault="00D95032">
      <w:pPr>
        <w:pStyle w:val="BodyText"/>
        <w:spacing w:before="1"/>
      </w:pPr>
    </w:p>
    <w:p w14:paraId="37C6D8BA" w14:textId="77777777" w:rsidR="00D95032" w:rsidRDefault="00000000">
      <w:pPr>
        <w:pStyle w:val="BodyText"/>
        <w:ind w:left="238" w:right="1083"/>
        <w:jc w:val="both"/>
      </w:pPr>
      <w:r>
        <w:t>A schedule focused on co-occurrence of AOD, mental health and suicide is essential to reducing harm, addressing evidence and service gaps, and improving health and wellbeing.</w:t>
      </w:r>
      <w:r>
        <w:rPr>
          <w:spacing w:val="40"/>
        </w:rPr>
        <w:t xml:space="preserve"> </w:t>
      </w:r>
      <w:r>
        <w:t>The</w:t>
      </w:r>
      <w:r>
        <w:rPr>
          <w:spacing w:val="38"/>
        </w:rPr>
        <w:t xml:space="preserve"> </w:t>
      </w:r>
      <w:r>
        <w:t>schedule</w:t>
      </w:r>
      <w:r>
        <w:rPr>
          <w:spacing w:val="38"/>
        </w:rPr>
        <w:t xml:space="preserve"> </w:t>
      </w:r>
      <w:r>
        <w:t>should</w:t>
      </w:r>
      <w:r>
        <w:rPr>
          <w:spacing w:val="38"/>
        </w:rPr>
        <w:t xml:space="preserve"> </w:t>
      </w:r>
      <w:r>
        <w:t>take</w:t>
      </w:r>
      <w:r>
        <w:rPr>
          <w:spacing w:val="36"/>
        </w:rPr>
        <w:t xml:space="preserve"> </w:t>
      </w:r>
      <w:r>
        <w:t>a</w:t>
      </w:r>
      <w:r>
        <w:rPr>
          <w:spacing w:val="38"/>
        </w:rPr>
        <w:t xml:space="preserve"> </w:t>
      </w:r>
      <w:r>
        <w:t>strengths-based</w:t>
      </w:r>
      <w:r>
        <w:rPr>
          <w:spacing w:val="38"/>
        </w:rPr>
        <w:t xml:space="preserve"> </w:t>
      </w:r>
      <w:r>
        <w:t>harm</w:t>
      </w:r>
      <w:r>
        <w:rPr>
          <w:spacing w:val="37"/>
        </w:rPr>
        <w:t xml:space="preserve"> </w:t>
      </w:r>
      <w:r>
        <w:t>reduction</w:t>
      </w:r>
      <w:r>
        <w:rPr>
          <w:spacing w:val="36"/>
        </w:rPr>
        <w:t xml:space="preserve"> </w:t>
      </w:r>
      <w:r>
        <w:t>approach,</w:t>
      </w:r>
    </w:p>
    <w:p w14:paraId="62752A70" w14:textId="77777777" w:rsidR="00D95032" w:rsidRDefault="00D95032">
      <w:pPr>
        <w:pStyle w:val="BodyText"/>
        <w:jc w:val="both"/>
        <w:sectPr w:rsidR="00D95032">
          <w:pgSz w:w="11910" w:h="16820"/>
          <w:pgMar w:top="1340" w:right="708" w:bottom="1100" w:left="1559" w:header="0" w:footer="918" w:gutter="0"/>
          <w:cols w:space="720"/>
        </w:sectPr>
      </w:pPr>
    </w:p>
    <w:p w14:paraId="43EA06D8" w14:textId="77777777" w:rsidR="00D95032" w:rsidRDefault="00000000">
      <w:pPr>
        <w:pStyle w:val="BodyText"/>
        <w:spacing w:before="83"/>
        <w:ind w:left="238" w:right="1082"/>
        <w:jc w:val="both"/>
      </w:pPr>
      <w:r>
        <w:lastRenderedPageBreak/>
        <w:t>informed</w:t>
      </w:r>
      <w:r>
        <w:rPr>
          <w:spacing w:val="-2"/>
        </w:rPr>
        <w:t xml:space="preserve"> </w:t>
      </w:r>
      <w:r>
        <w:t>by</w:t>
      </w:r>
      <w:r>
        <w:rPr>
          <w:spacing w:val="-1"/>
        </w:rPr>
        <w:t xml:space="preserve"> </w:t>
      </w:r>
      <w:r>
        <w:t>people with</w:t>
      </w:r>
      <w:r>
        <w:rPr>
          <w:spacing w:val="-2"/>
        </w:rPr>
        <w:t xml:space="preserve"> </w:t>
      </w:r>
      <w:r>
        <w:t>lived and living experience (and</w:t>
      </w:r>
      <w:r>
        <w:rPr>
          <w:spacing w:val="-2"/>
        </w:rPr>
        <w:t xml:space="preserve"> </w:t>
      </w:r>
      <w:r>
        <w:t>their carers),</w:t>
      </w:r>
      <w:r>
        <w:rPr>
          <w:spacing w:val="-3"/>
        </w:rPr>
        <w:t xml:space="preserve"> </w:t>
      </w:r>
      <w:r>
        <w:t>to educate and empower</w:t>
      </w:r>
      <w:r>
        <w:rPr>
          <w:spacing w:val="-5"/>
        </w:rPr>
        <w:t xml:space="preserve"> </w:t>
      </w:r>
      <w:r>
        <w:t>individuals</w:t>
      </w:r>
      <w:r>
        <w:rPr>
          <w:spacing w:val="-6"/>
        </w:rPr>
        <w:t xml:space="preserve"> </w:t>
      </w:r>
      <w:r>
        <w:t>and</w:t>
      </w:r>
      <w:r>
        <w:rPr>
          <w:spacing w:val="-9"/>
        </w:rPr>
        <w:t xml:space="preserve"> </w:t>
      </w:r>
      <w:r>
        <w:t>communities</w:t>
      </w:r>
      <w:r>
        <w:rPr>
          <w:spacing w:val="-8"/>
        </w:rPr>
        <w:t xml:space="preserve"> </w:t>
      </w:r>
      <w:r>
        <w:t>to</w:t>
      </w:r>
      <w:r>
        <w:rPr>
          <w:spacing w:val="-9"/>
        </w:rPr>
        <w:t xml:space="preserve"> </w:t>
      </w:r>
      <w:r>
        <w:t>make</w:t>
      </w:r>
      <w:r>
        <w:rPr>
          <w:spacing w:val="-6"/>
        </w:rPr>
        <w:t xml:space="preserve"> </w:t>
      </w:r>
      <w:r>
        <w:t>informed</w:t>
      </w:r>
      <w:r>
        <w:rPr>
          <w:spacing w:val="-9"/>
        </w:rPr>
        <w:t xml:space="preserve"> </w:t>
      </w:r>
      <w:r>
        <w:t>decisions</w:t>
      </w:r>
      <w:r>
        <w:rPr>
          <w:spacing w:val="-6"/>
        </w:rPr>
        <w:t xml:space="preserve"> </w:t>
      </w:r>
      <w:r>
        <w:t>and</w:t>
      </w:r>
      <w:r>
        <w:rPr>
          <w:spacing w:val="-9"/>
        </w:rPr>
        <w:t xml:space="preserve"> </w:t>
      </w:r>
      <w:proofErr w:type="spellStart"/>
      <w:r>
        <w:t>minimise</w:t>
      </w:r>
      <w:proofErr w:type="spellEnd"/>
      <w:r>
        <w:rPr>
          <w:spacing w:val="-6"/>
        </w:rPr>
        <w:t xml:space="preserve"> </w:t>
      </w:r>
      <w:r>
        <w:t xml:space="preserve">AOD related harms including impacts on mental health, as well as AOD education and </w:t>
      </w:r>
      <w:r>
        <w:rPr>
          <w:spacing w:val="-2"/>
        </w:rPr>
        <w:t>prevention</w:t>
      </w:r>
    </w:p>
    <w:p w14:paraId="0415657D" w14:textId="77777777" w:rsidR="00D95032" w:rsidRDefault="00D95032">
      <w:pPr>
        <w:pStyle w:val="BodyText"/>
        <w:spacing w:before="201"/>
      </w:pPr>
    </w:p>
    <w:p w14:paraId="43E317CB" w14:textId="77777777" w:rsidR="00D95032" w:rsidRDefault="00000000">
      <w:pPr>
        <w:ind w:left="238"/>
        <w:jc w:val="both"/>
        <w:rPr>
          <w:b/>
        </w:rPr>
      </w:pPr>
      <w:bookmarkStart w:id="10" w:name="Co-occurring_conditions_are_common,_not_"/>
      <w:bookmarkEnd w:id="10"/>
      <w:r>
        <w:rPr>
          <w:b/>
        </w:rPr>
        <w:t>Co-occurring</w:t>
      </w:r>
      <w:r>
        <w:rPr>
          <w:b/>
          <w:spacing w:val="-10"/>
        </w:rPr>
        <w:t xml:space="preserve"> </w:t>
      </w:r>
      <w:r>
        <w:rPr>
          <w:b/>
        </w:rPr>
        <w:t>conditions</w:t>
      </w:r>
      <w:r>
        <w:rPr>
          <w:b/>
          <w:spacing w:val="-5"/>
        </w:rPr>
        <w:t xml:space="preserve"> </w:t>
      </w:r>
      <w:r>
        <w:rPr>
          <w:b/>
        </w:rPr>
        <w:t>are</w:t>
      </w:r>
      <w:r>
        <w:rPr>
          <w:b/>
          <w:spacing w:val="-5"/>
        </w:rPr>
        <w:t xml:space="preserve"> </w:t>
      </w:r>
      <w:r>
        <w:rPr>
          <w:b/>
        </w:rPr>
        <w:t>common,</w:t>
      </w:r>
      <w:r>
        <w:rPr>
          <w:b/>
          <w:spacing w:val="-3"/>
        </w:rPr>
        <w:t xml:space="preserve"> </w:t>
      </w:r>
      <w:r>
        <w:rPr>
          <w:b/>
        </w:rPr>
        <w:t>not</w:t>
      </w:r>
      <w:r>
        <w:rPr>
          <w:b/>
          <w:spacing w:val="-7"/>
        </w:rPr>
        <w:t xml:space="preserve"> </w:t>
      </w:r>
      <w:r>
        <w:rPr>
          <w:b/>
        </w:rPr>
        <w:t>the</w:t>
      </w:r>
      <w:r>
        <w:rPr>
          <w:b/>
          <w:spacing w:val="-8"/>
        </w:rPr>
        <w:t xml:space="preserve"> </w:t>
      </w:r>
      <w:r>
        <w:rPr>
          <w:b/>
          <w:spacing w:val="-2"/>
        </w:rPr>
        <w:t>exception</w:t>
      </w:r>
    </w:p>
    <w:p w14:paraId="7A14A71A" w14:textId="77777777" w:rsidR="00D95032" w:rsidRDefault="00000000">
      <w:pPr>
        <w:pStyle w:val="BodyText"/>
        <w:spacing w:before="251"/>
        <w:ind w:left="238" w:right="1083"/>
        <w:jc w:val="both"/>
      </w:pPr>
      <w:r>
        <w:t>As acknowledged in the interim report, alcohol and other drug use is integrally linked with mental health and/or suicide (Fisher et al., 2020). Alcohol and/or drug use disorders, depression, suicide, anxiety, and psychosis frequently co-occur, share common</w:t>
      </w:r>
      <w:r>
        <w:rPr>
          <w:spacing w:val="-9"/>
        </w:rPr>
        <w:t xml:space="preserve"> </w:t>
      </w:r>
      <w:r>
        <w:t>risk</w:t>
      </w:r>
      <w:r>
        <w:rPr>
          <w:spacing w:val="-8"/>
        </w:rPr>
        <w:t xml:space="preserve"> </w:t>
      </w:r>
      <w:r>
        <w:t>factors,</w:t>
      </w:r>
      <w:r>
        <w:rPr>
          <w:spacing w:val="-7"/>
        </w:rPr>
        <w:t xml:space="preserve"> </w:t>
      </w:r>
      <w:r>
        <w:t>and</w:t>
      </w:r>
      <w:r>
        <w:rPr>
          <w:spacing w:val="-9"/>
        </w:rPr>
        <w:t xml:space="preserve"> </w:t>
      </w:r>
      <w:r>
        <w:t>interact.</w:t>
      </w:r>
      <w:r>
        <w:rPr>
          <w:spacing w:val="-7"/>
        </w:rPr>
        <w:t xml:space="preserve"> </w:t>
      </w:r>
      <w:r>
        <w:t>An</w:t>
      </w:r>
      <w:r>
        <w:rPr>
          <w:spacing w:val="-6"/>
        </w:rPr>
        <w:t xml:space="preserve"> </w:t>
      </w:r>
      <w:r>
        <w:t>integrated</w:t>
      </w:r>
      <w:r>
        <w:rPr>
          <w:spacing w:val="-6"/>
        </w:rPr>
        <w:t xml:space="preserve"> </w:t>
      </w:r>
      <w:r>
        <w:t>approach</w:t>
      </w:r>
      <w:r>
        <w:rPr>
          <w:spacing w:val="-9"/>
        </w:rPr>
        <w:t xml:space="preserve"> </w:t>
      </w:r>
      <w:r>
        <w:t>to</w:t>
      </w:r>
      <w:r>
        <w:rPr>
          <w:spacing w:val="-6"/>
        </w:rPr>
        <w:t xml:space="preserve"> </w:t>
      </w:r>
      <w:r>
        <w:t>substance</w:t>
      </w:r>
      <w:r>
        <w:rPr>
          <w:spacing w:val="-9"/>
        </w:rPr>
        <w:t xml:space="preserve"> </w:t>
      </w:r>
      <w:r>
        <w:t>use,</w:t>
      </w:r>
      <w:r>
        <w:rPr>
          <w:spacing w:val="-7"/>
        </w:rPr>
        <w:t xml:space="preserve"> </w:t>
      </w:r>
      <w:r>
        <w:t>mental</w:t>
      </w:r>
      <w:r>
        <w:rPr>
          <w:spacing w:val="-7"/>
        </w:rPr>
        <w:t xml:space="preserve"> </w:t>
      </w:r>
      <w:r>
        <w:t>ill health</w:t>
      </w:r>
      <w:r>
        <w:rPr>
          <w:spacing w:val="-16"/>
        </w:rPr>
        <w:t xml:space="preserve"> </w:t>
      </w:r>
      <w:r>
        <w:t>and</w:t>
      </w:r>
      <w:r>
        <w:rPr>
          <w:spacing w:val="-15"/>
        </w:rPr>
        <w:t xml:space="preserve"> </w:t>
      </w:r>
      <w:r>
        <w:t>suicide</w:t>
      </w:r>
      <w:r>
        <w:rPr>
          <w:spacing w:val="-15"/>
        </w:rPr>
        <w:t xml:space="preserve"> </w:t>
      </w:r>
      <w:r>
        <w:t>research,</w:t>
      </w:r>
      <w:r>
        <w:rPr>
          <w:spacing w:val="-16"/>
        </w:rPr>
        <w:t xml:space="preserve"> </w:t>
      </w:r>
      <w:r>
        <w:t>prevention</w:t>
      </w:r>
      <w:r>
        <w:rPr>
          <w:spacing w:val="-15"/>
        </w:rPr>
        <w:t xml:space="preserve"> </w:t>
      </w:r>
      <w:r>
        <w:t>and</w:t>
      </w:r>
      <w:r>
        <w:rPr>
          <w:spacing w:val="-15"/>
        </w:rPr>
        <w:t xml:space="preserve"> </w:t>
      </w:r>
      <w:r>
        <w:t>treatment</w:t>
      </w:r>
      <w:r>
        <w:rPr>
          <w:spacing w:val="-15"/>
        </w:rPr>
        <w:t xml:space="preserve"> </w:t>
      </w:r>
      <w:r>
        <w:t>is</w:t>
      </w:r>
      <w:r>
        <w:rPr>
          <w:spacing w:val="-16"/>
        </w:rPr>
        <w:t xml:space="preserve"> </w:t>
      </w:r>
      <w:r>
        <w:t>critical</w:t>
      </w:r>
      <w:r>
        <w:rPr>
          <w:spacing w:val="-15"/>
        </w:rPr>
        <w:t xml:space="preserve"> </w:t>
      </w:r>
      <w:r>
        <w:t>(Lawrence</w:t>
      </w:r>
      <w:r>
        <w:rPr>
          <w:spacing w:val="-15"/>
        </w:rPr>
        <w:t xml:space="preserve"> </w:t>
      </w:r>
      <w:r>
        <w:t>et</w:t>
      </w:r>
      <w:r>
        <w:rPr>
          <w:spacing w:val="-13"/>
        </w:rPr>
        <w:t xml:space="preserve"> </w:t>
      </w:r>
      <w:r>
        <w:t>al.,</w:t>
      </w:r>
      <w:r>
        <w:rPr>
          <w:spacing w:val="-15"/>
        </w:rPr>
        <w:t xml:space="preserve"> </w:t>
      </w:r>
      <w:r>
        <w:t>2015; McGorry</w:t>
      </w:r>
      <w:r>
        <w:rPr>
          <w:spacing w:val="-16"/>
        </w:rPr>
        <w:t xml:space="preserve"> </w:t>
      </w:r>
      <w:r>
        <w:t>et</w:t>
      </w:r>
      <w:r>
        <w:rPr>
          <w:spacing w:val="-15"/>
        </w:rPr>
        <w:t xml:space="preserve"> </w:t>
      </w:r>
      <w:r>
        <w:t>al.,</w:t>
      </w:r>
      <w:r>
        <w:rPr>
          <w:spacing w:val="-15"/>
        </w:rPr>
        <w:t xml:space="preserve"> </w:t>
      </w:r>
      <w:r>
        <w:t>2011;</w:t>
      </w:r>
      <w:r>
        <w:rPr>
          <w:spacing w:val="-16"/>
        </w:rPr>
        <w:t xml:space="preserve"> </w:t>
      </w:r>
      <w:r>
        <w:t>Sunderland</w:t>
      </w:r>
      <w:r>
        <w:rPr>
          <w:spacing w:val="-15"/>
        </w:rPr>
        <w:t xml:space="preserve"> </w:t>
      </w:r>
      <w:r>
        <w:t>et</w:t>
      </w:r>
      <w:r>
        <w:rPr>
          <w:spacing w:val="-15"/>
        </w:rPr>
        <w:t xml:space="preserve"> </w:t>
      </w:r>
      <w:r>
        <w:t>al.,</w:t>
      </w:r>
      <w:r>
        <w:rPr>
          <w:spacing w:val="-15"/>
        </w:rPr>
        <w:t xml:space="preserve"> </w:t>
      </w:r>
      <w:r>
        <w:t>2025;</w:t>
      </w:r>
      <w:r>
        <w:rPr>
          <w:spacing w:val="-16"/>
        </w:rPr>
        <w:t xml:space="preserve"> </w:t>
      </w:r>
      <w:r>
        <w:t>Werner-Seidler</w:t>
      </w:r>
      <w:r>
        <w:rPr>
          <w:spacing w:val="-15"/>
        </w:rPr>
        <w:t xml:space="preserve"> </w:t>
      </w:r>
      <w:r>
        <w:t>et</w:t>
      </w:r>
      <w:r>
        <w:rPr>
          <w:spacing w:val="-15"/>
        </w:rPr>
        <w:t xml:space="preserve"> </w:t>
      </w:r>
      <w:r>
        <w:t>al.,</w:t>
      </w:r>
      <w:r>
        <w:rPr>
          <w:spacing w:val="-16"/>
        </w:rPr>
        <w:t xml:space="preserve"> </w:t>
      </w:r>
      <w:r>
        <w:t>2017).</w:t>
      </w:r>
      <w:r>
        <w:rPr>
          <w:spacing w:val="-15"/>
        </w:rPr>
        <w:t xml:space="preserve"> </w:t>
      </w:r>
      <w:r>
        <w:t>The</w:t>
      </w:r>
      <w:r>
        <w:rPr>
          <w:spacing w:val="-15"/>
        </w:rPr>
        <w:t xml:space="preserve"> </w:t>
      </w:r>
      <w:r>
        <w:t xml:space="preserve">Matilda Centre supports ambitious structural reforms to integrate mental health, substance use, suicide and self-harm prevention and treatment across different government services. The revised strategy should include self-harm, </w:t>
      </w:r>
      <w:proofErr w:type="spellStart"/>
      <w:r>
        <w:t>recognising</w:t>
      </w:r>
      <w:proofErr w:type="spellEnd"/>
      <w:r>
        <w:t xml:space="preserve"> the substantial overlap between suicide attempts and non-suicidal self-injury. Instances of suicidal thoughts,</w:t>
      </w:r>
      <w:r>
        <w:rPr>
          <w:spacing w:val="-6"/>
        </w:rPr>
        <w:t xml:space="preserve"> </w:t>
      </w:r>
      <w:r>
        <w:t>planning,</w:t>
      </w:r>
      <w:r>
        <w:rPr>
          <w:spacing w:val="-6"/>
        </w:rPr>
        <w:t xml:space="preserve"> </w:t>
      </w:r>
      <w:r>
        <w:t>attempts,</w:t>
      </w:r>
      <w:r>
        <w:rPr>
          <w:spacing w:val="-6"/>
        </w:rPr>
        <w:t xml:space="preserve"> </w:t>
      </w:r>
      <w:r>
        <w:t>and</w:t>
      </w:r>
      <w:r>
        <w:rPr>
          <w:spacing w:val="-7"/>
        </w:rPr>
        <w:t xml:space="preserve"> </w:t>
      </w:r>
      <w:r>
        <w:t>self-harm</w:t>
      </w:r>
      <w:r>
        <w:rPr>
          <w:spacing w:val="-6"/>
        </w:rPr>
        <w:t xml:space="preserve"> </w:t>
      </w:r>
      <w:r>
        <w:t>without</w:t>
      </w:r>
      <w:r>
        <w:rPr>
          <w:spacing w:val="-6"/>
        </w:rPr>
        <w:t xml:space="preserve"> </w:t>
      </w:r>
      <w:r>
        <w:t>suicidal</w:t>
      </w:r>
      <w:r>
        <w:rPr>
          <w:spacing w:val="-6"/>
        </w:rPr>
        <w:t xml:space="preserve"> </w:t>
      </w:r>
      <w:r>
        <w:t>intent</w:t>
      </w:r>
      <w:r>
        <w:rPr>
          <w:spacing w:val="-6"/>
        </w:rPr>
        <w:t xml:space="preserve"> </w:t>
      </w:r>
      <w:r>
        <w:t>all</w:t>
      </w:r>
      <w:r>
        <w:rPr>
          <w:spacing w:val="-8"/>
        </w:rPr>
        <w:t xml:space="preserve"> </w:t>
      </w:r>
      <w:r>
        <w:t>represent</w:t>
      </w:r>
      <w:r>
        <w:rPr>
          <w:spacing w:val="-6"/>
        </w:rPr>
        <w:t xml:space="preserve"> </w:t>
      </w:r>
      <w:r>
        <w:t>critical points for intervention that could contribute</w:t>
      </w:r>
      <w:r>
        <w:rPr>
          <w:spacing w:val="-3"/>
        </w:rPr>
        <w:t xml:space="preserve"> </w:t>
      </w:r>
      <w:r>
        <w:t>to</w:t>
      </w:r>
      <w:r>
        <w:rPr>
          <w:spacing w:val="-3"/>
        </w:rPr>
        <w:t xml:space="preserve"> </w:t>
      </w:r>
      <w:r>
        <w:t>reducing overall</w:t>
      </w:r>
      <w:r>
        <w:rPr>
          <w:spacing w:val="-1"/>
        </w:rPr>
        <w:t xml:space="preserve"> </w:t>
      </w:r>
      <w:r>
        <w:t>suicide rates (Teesson et al., 2025).</w:t>
      </w:r>
    </w:p>
    <w:p w14:paraId="055B80EB" w14:textId="77777777" w:rsidR="00D95032" w:rsidRDefault="00000000">
      <w:pPr>
        <w:pStyle w:val="BodyText"/>
        <w:spacing w:before="80"/>
        <w:ind w:left="238" w:right="1082"/>
        <w:jc w:val="both"/>
      </w:pPr>
      <w:r>
        <w:t>The</w:t>
      </w:r>
      <w:r>
        <w:rPr>
          <w:spacing w:val="-2"/>
        </w:rPr>
        <w:t xml:space="preserve"> </w:t>
      </w:r>
      <w:r>
        <w:t>most</w:t>
      </w:r>
      <w:r>
        <w:rPr>
          <w:spacing w:val="-2"/>
        </w:rPr>
        <w:t xml:space="preserve"> </w:t>
      </w:r>
      <w:r>
        <w:t>recent</w:t>
      </w:r>
      <w:r>
        <w:rPr>
          <w:spacing w:val="-1"/>
        </w:rPr>
        <w:t xml:space="preserve"> </w:t>
      </w:r>
      <w:r>
        <w:t>analysis of</w:t>
      </w:r>
      <w:r>
        <w:rPr>
          <w:spacing w:val="-1"/>
        </w:rPr>
        <w:t xml:space="preserve"> </w:t>
      </w:r>
      <w:r>
        <w:t>the</w:t>
      </w:r>
      <w:r>
        <w:rPr>
          <w:spacing w:val="-2"/>
        </w:rPr>
        <w:t xml:space="preserve"> </w:t>
      </w:r>
      <w:r>
        <w:t>2020–22</w:t>
      </w:r>
      <w:r>
        <w:rPr>
          <w:spacing w:val="-2"/>
        </w:rPr>
        <w:t xml:space="preserve"> </w:t>
      </w:r>
      <w:r>
        <w:t>Australian National</w:t>
      </w:r>
      <w:r>
        <w:rPr>
          <w:spacing w:val="-2"/>
        </w:rPr>
        <w:t xml:space="preserve"> </w:t>
      </w:r>
      <w:r>
        <w:t>Survey</w:t>
      </w:r>
      <w:r>
        <w:rPr>
          <w:spacing w:val="-2"/>
        </w:rPr>
        <w:t xml:space="preserve"> </w:t>
      </w:r>
      <w:r>
        <w:t>of</w:t>
      </w:r>
      <w:r>
        <w:rPr>
          <w:spacing w:val="-1"/>
        </w:rPr>
        <w:t xml:space="preserve"> </w:t>
      </w:r>
      <w:r>
        <w:t>Mental</w:t>
      </w:r>
      <w:r>
        <w:rPr>
          <w:spacing w:val="-1"/>
        </w:rPr>
        <w:t xml:space="preserve"> </w:t>
      </w:r>
      <w:r>
        <w:t>Health and Wellbeing showed that</w:t>
      </w:r>
      <w:r>
        <w:rPr>
          <w:spacing w:val="-2"/>
        </w:rPr>
        <w:t xml:space="preserve"> </w:t>
      </w:r>
      <w:r>
        <w:t>mental and substance use disorders commonly co-occur in</w:t>
      </w:r>
      <w:r>
        <w:rPr>
          <w:spacing w:val="-4"/>
        </w:rPr>
        <w:t xml:space="preserve"> </w:t>
      </w:r>
      <w:r>
        <w:t>the</w:t>
      </w:r>
      <w:r>
        <w:rPr>
          <w:spacing w:val="-2"/>
        </w:rPr>
        <w:t xml:space="preserve"> </w:t>
      </w:r>
      <w:r>
        <w:t>Australian</w:t>
      </w:r>
      <w:r>
        <w:rPr>
          <w:spacing w:val="-4"/>
        </w:rPr>
        <w:t xml:space="preserve"> </w:t>
      </w:r>
      <w:r>
        <w:t>population.</w:t>
      </w:r>
      <w:r>
        <w:rPr>
          <w:spacing w:val="-2"/>
        </w:rPr>
        <w:t xml:space="preserve"> </w:t>
      </w:r>
      <w:r>
        <w:t>Close</w:t>
      </w:r>
      <w:r>
        <w:rPr>
          <w:spacing w:val="-6"/>
        </w:rPr>
        <w:t xml:space="preserve"> </w:t>
      </w:r>
      <w:r>
        <w:t>to</w:t>
      </w:r>
      <w:r>
        <w:rPr>
          <w:spacing w:val="-6"/>
        </w:rPr>
        <w:t xml:space="preserve"> </w:t>
      </w:r>
      <w:r>
        <w:t>one</w:t>
      </w:r>
      <w:r>
        <w:rPr>
          <w:spacing w:val="-6"/>
        </w:rPr>
        <w:t xml:space="preserve"> </w:t>
      </w:r>
      <w:r>
        <w:t>in</w:t>
      </w:r>
      <w:r>
        <w:rPr>
          <w:spacing w:val="-4"/>
        </w:rPr>
        <w:t xml:space="preserve"> </w:t>
      </w:r>
      <w:r>
        <w:t>three</w:t>
      </w:r>
      <w:r>
        <w:rPr>
          <w:spacing w:val="-9"/>
        </w:rPr>
        <w:t xml:space="preserve"> </w:t>
      </w:r>
      <w:r>
        <w:t>(29.1%)</w:t>
      </w:r>
      <w:r>
        <w:rPr>
          <w:spacing w:val="-5"/>
        </w:rPr>
        <w:t xml:space="preserve"> </w:t>
      </w:r>
      <w:r>
        <w:t>Australian</w:t>
      </w:r>
      <w:r>
        <w:rPr>
          <w:spacing w:val="-4"/>
        </w:rPr>
        <w:t xml:space="preserve"> </w:t>
      </w:r>
      <w:r>
        <w:t>adults</w:t>
      </w:r>
      <w:r>
        <w:rPr>
          <w:spacing w:val="-6"/>
        </w:rPr>
        <w:t xml:space="preserve"> </w:t>
      </w:r>
      <w:r>
        <w:t>who</w:t>
      </w:r>
      <w:r>
        <w:rPr>
          <w:spacing w:val="-7"/>
        </w:rPr>
        <w:t xml:space="preserve"> </w:t>
      </w:r>
      <w:r>
        <w:t>meet diagnostic</w:t>
      </w:r>
      <w:r>
        <w:rPr>
          <w:spacing w:val="-11"/>
        </w:rPr>
        <w:t xml:space="preserve"> </w:t>
      </w:r>
      <w:r>
        <w:t>criteria</w:t>
      </w:r>
      <w:r>
        <w:rPr>
          <w:spacing w:val="-14"/>
        </w:rPr>
        <w:t xml:space="preserve"> </w:t>
      </w:r>
      <w:r>
        <w:t>for</w:t>
      </w:r>
      <w:r>
        <w:rPr>
          <w:spacing w:val="-10"/>
        </w:rPr>
        <w:t xml:space="preserve"> </w:t>
      </w:r>
      <w:r>
        <w:t>a</w:t>
      </w:r>
      <w:r>
        <w:rPr>
          <w:spacing w:val="-14"/>
        </w:rPr>
        <w:t xml:space="preserve"> </w:t>
      </w:r>
      <w:r>
        <w:t>lifetime</w:t>
      </w:r>
      <w:r>
        <w:rPr>
          <w:spacing w:val="-14"/>
        </w:rPr>
        <w:t xml:space="preserve"> </w:t>
      </w:r>
      <w:r>
        <w:t>mood</w:t>
      </w:r>
      <w:r>
        <w:rPr>
          <w:spacing w:val="-14"/>
        </w:rPr>
        <w:t xml:space="preserve"> </w:t>
      </w:r>
      <w:r>
        <w:t>or</w:t>
      </w:r>
      <w:r>
        <w:rPr>
          <w:spacing w:val="-10"/>
        </w:rPr>
        <w:t xml:space="preserve"> </w:t>
      </w:r>
      <w:r>
        <w:t>anxiety</w:t>
      </w:r>
      <w:r>
        <w:rPr>
          <w:spacing w:val="-13"/>
        </w:rPr>
        <w:t xml:space="preserve"> </w:t>
      </w:r>
      <w:r>
        <w:t>disorder</w:t>
      </w:r>
      <w:r>
        <w:rPr>
          <w:spacing w:val="-12"/>
        </w:rPr>
        <w:t xml:space="preserve"> </w:t>
      </w:r>
      <w:r>
        <w:t>also</w:t>
      </w:r>
      <w:r>
        <w:rPr>
          <w:spacing w:val="-14"/>
        </w:rPr>
        <w:t xml:space="preserve"> </w:t>
      </w:r>
      <w:r>
        <w:t>meet</w:t>
      </w:r>
      <w:r>
        <w:rPr>
          <w:spacing w:val="-12"/>
        </w:rPr>
        <w:t xml:space="preserve"> </w:t>
      </w:r>
      <w:r>
        <w:t>criteria</w:t>
      </w:r>
      <w:r>
        <w:rPr>
          <w:spacing w:val="-14"/>
        </w:rPr>
        <w:t xml:space="preserve"> </w:t>
      </w:r>
      <w:r>
        <w:t>for</w:t>
      </w:r>
      <w:r>
        <w:rPr>
          <w:spacing w:val="-10"/>
        </w:rPr>
        <w:t xml:space="preserve"> </w:t>
      </w:r>
      <w:r>
        <w:t>a</w:t>
      </w:r>
      <w:r>
        <w:rPr>
          <w:spacing w:val="-14"/>
        </w:rPr>
        <w:t xml:space="preserve"> </w:t>
      </w:r>
      <w:r>
        <w:t>lifetime diagnosis</w:t>
      </w:r>
      <w:r>
        <w:rPr>
          <w:spacing w:val="-4"/>
        </w:rPr>
        <w:t xml:space="preserve"> </w:t>
      </w:r>
      <w:r>
        <w:t>of</w:t>
      </w:r>
      <w:r>
        <w:rPr>
          <w:spacing w:val="-5"/>
        </w:rPr>
        <w:t xml:space="preserve"> </w:t>
      </w:r>
      <w:r>
        <w:t>a</w:t>
      </w:r>
      <w:r>
        <w:rPr>
          <w:spacing w:val="-6"/>
        </w:rPr>
        <w:t xml:space="preserve"> </w:t>
      </w:r>
      <w:r>
        <w:t>substance</w:t>
      </w:r>
      <w:r>
        <w:rPr>
          <w:spacing w:val="-6"/>
        </w:rPr>
        <w:t xml:space="preserve"> </w:t>
      </w:r>
      <w:r>
        <w:t>use</w:t>
      </w:r>
      <w:r>
        <w:rPr>
          <w:spacing w:val="-6"/>
        </w:rPr>
        <w:t xml:space="preserve"> </w:t>
      </w:r>
      <w:r>
        <w:t>disorder.</w:t>
      </w:r>
      <w:r>
        <w:rPr>
          <w:spacing w:val="-7"/>
        </w:rPr>
        <w:t xml:space="preserve"> </w:t>
      </w:r>
      <w:r>
        <w:t>Inversely,</w:t>
      </w:r>
      <w:r>
        <w:rPr>
          <w:spacing w:val="-7"/>
        </w:rPr>
        <w:t xml:space="preserve"> </w:t>
      </w:r>
      <w:r>
        <w:t>close</w:t>
      </w:r>
      <w:r>
        <w:rPr>
          <w:spacing w:val="-6"/>
        </w:rPr>
        <w:t xml:space="preserve"> </w:t>
      </w:r>
      <w:r>
        <w:t>to</w:t>
      </w:r>
      <w:r>
        <w:rPr>
          <w:spacing w:val="-6"/>
        </w:rPr>
        <w:t xml:space="preserve"> </w:t>
      </w:r>
      <w:r>
        <w:t>one</w:t>
      </w:r>
      <w:r>
        <w:rPr>
          <w:spacing w:val="-6"/>
        </w:rPr>
        <w:t xml:space="preserve"> </w:t>
      </w:r>
      <w:r>
        <w:t>half</w:t>
      </w:r>
      <w:r>
        <w:rPr>
          <w:spacing w:val="-5"/>
        </w:rPr>
        <w:t xml:space="preserve"> </w:t>
      </w:r>
      <w:r>
        <w:t>(47%)</w:t>
      </w:r>
      <w:r>
        <w:rPr>
          <w:spacing w:val="-5"/>
        </w:rPr>
        <w:t xml:space="preserve"> </w:t>
      </w:r>
      <w:r>
        <w:t>of</w:t>
      </w:r>
      <w:r>
        <w:rPr>
          <w:spacing w:val="-5"/>
        </w:rPr>
        <w:t xml:space="preserve"> </w:t>
      </w:r>
      <w:r>
        <w:t>Australian adults</w:t>
      </w:r>
      <w:r>
        <w:rPr>
          <w:spacing w:val="-8"/>
        </w:rPr>
        <w:t xml:space="preserve"> </w:t>
      </w:r>
      <w:r>
        <w:t>who</w:t>
      </w:r>
      <w:r>
        <w:rPr>
          <w:spacing w:val="-9"/>
        </w:rPr>
        <w:t xml:space="preserve"> </w:t>
      </w:r>
      <w:r>
        <w:t>meet</w:t>
      </w:r>
      <w:r>
        <w:rPr>
          <w:spacing w:val="-7"/>
        </w:rPr>
        <w:t xml:space="preserve"> </w:t>
      </w:r>
      <w:r>
        <w:t>diagnostic</w:t>
      </w:r>
      <w:r>
        <w:rPr>
          <w:spacing w:val="-8"/>
        </w:rPr>
        <w:t xml:space="preserve"> </w:t>
      </w:r>
      <w:r>
        <w:t>criteria</w:t>
      </w:r>
      <w:r>
        <w:rPr>
          <w:spacing w:val="-9"/>
        </w:rPr>
        <w:t xml:space="preserve"> </w:t>
      </w:r>
      <w:r>
        <w:t>for</w:t>
      </w:r>
      <w:r>
        <w:rPr>
          <w:spacing w:val="-8"/>
        </w:rPr>
        <w:t xml:space="preserve"> </w:t>
      </w:r>
      <w:r>
        <w:t>a</w:t>
      </w:r>
      <w:r>
        <w:rPr>
          <w:spacing w:val="-9"/>
        </w:rPr>
        <w:t xml:space="preserve"> </w:t>
      </w:r>
      <w:r>
        <w:t>lifetime</w:t>
      </w:r>
      <w:r>
        <w:rPr>
          <w:spacing w:val="-9"/>
        </w:rPr>
        <w:t xml:space="preserve"> </w:t>
      </w:r>
      <w:r>
        <w:t>diagnosis</w:t>
      </w:r>
      <w:r>
        <w:rPr>
          <w:spacing w:val="-8"/>
        </w:rPr>
        <w:t xml:space="preserve"> </w:t>
      </w:r>
      <w:r>
        <w:t>of</w:t>
      </w:r>
      <w:r>
        <w:rPr>
          <w:spacing w:val="-7"/>
        </w:rPr>
        <w:t xml:space="preserve"> </w:t>
      </w:r>
      <w:r>
        <w:t>a</w:t>
      </w:r>
      <w:r>
        <w:rPr>
          <w:spacing w:val="-9"/>
        </w:rPr>
        <w:t xml:space="preserve"> </w:t>
      </w:r>
      <w:r>
        <w:t>substance</w:t>
      </w:r>
      <w:r>
        <w:rPr>
          <w:spacing w:val="-9"/>
        </w:rPr>
        <w:t xml:space="preserve"> </w:t>
      </w:r>
      <w:r>
        <w:t>use</w:t>
      </w:r>
      <w:r>
        <w:rPr>
          <w:spacing w:val="-9"/>
        </w:rPr>
        <w:t xml:space="preserve"> </w:t>
      </w:r>
      <w:r>
        <w:t>disorder also meet criteria for a lifetime diagnosis of a mood or anxiety disorder. Those with higher levels of psychological distress, higher service use and higher rates of suicidality were at greater odds of experiencing co-occurring disorders, with dose–response relationships appearing between number of co-occurring disorders and the experience of distress, service use and suicidality (Sunderland et al., 2025). Overall, as noted by</w:t>
      </w:r>
      <w:r>
        <w:rPr>
          <w:spacing w:val="-3"/>
        </w:rPr>
        <w:t xml:space="preserve"> </w:t>
      </w:r>
      <w:r>
        <w:t xml:space="preserve">Sunderland et al. (2025) the experience of co-occurring disorders is </w:t>
      </w:r>
      <w:r>
        <w:rPr>
          <w:spacing w:val="-2"/>
        </w:rPr>
        <w:t>endemic.</w:t>
      </w:r>
    </w:p>
    <w:p w14:paraId="226D5D36" w14:textId="77777777" w:rsidR="00D95032" w:rsidRDefault="00D95032">
      <w:pPr>
        <w:pStyle w:val="BodyText"/>
      </w:pPr>
    </w:p>
    <w:p w14:paraId="589DB00A" w14:textId="77777777" w:rsidR="00D95032" w:rsidRDefault="00D95032">
      <w:pPr>
        <w:pStyle w:val="BodyText"/>
        <w:spacing w:before="39"/>
      </w:pPr>
    </w:p>
    <w:p w14:paraId="34775E27" w14:textId="77777777" w:rsidR="00D95032" w:rsidRDefault="00000000">
      <w:pPr>
        <w:ind w:left="238"/>
        <w:jc w:val="both"/>
        <w:rPr>
          <w:b/>
        </w:rPr>
      </w:pPr>
      <w:bookmarkStart w:id="11" w:name="Specific_considerations_for_co-occurring"/>
      <w:bookmarkEnd w:id="11"/>
      <w:r>
        <w:rPr>
          <w:b/>
        </w:rPr>
        <w:t>Specific</w:t>
      </w:r>
      <w:r>
        <w:rPr>
          <w:b/>
          <w:spacing w:val="-8"/>
        </w:rPr>
        <w:t xml:space="preserve"> </w:t>
      </w:r>
      <w:r>
        <w:rPr>
          <w:b/>
        </w:rPr>
        <w:t>considerations</w:t>
      </w:r>
      <w:r>
        <w:rPr>
          <w:b/>
          <w:spacing w:val="-5"/>
        </w:rPr>
        <w:t xml:space="preserve"> </w:t>
      </w:r>
      <w:r>
        <w:rPr>
          <w:b/>
        </w:rPr>
        <w:t>for</w:t>
      </w:r>
      <w:r>
        <w:rPr>
          <w:b/>
          <w:spacing w:val="-7"/>
        </w:rPr>
        <w:t xml:space="preserve"> </w:t>
      </w:r>
      <w:r>
        <w:rPr>
          <w:b/>
        </w:rPr>
        <w:t>co-occurring</w:t>
      </w:r>
      <w:r>
        <w:rPr>
          <w:b/>
          <w:spacing w:val="-7"/>
        </w:rPr>
        <w:t xml:space="preserve"> </w:t>
      </w:r>
      <w:r>
        <w:rPr>
          <w:b/>
        </w:rPr>
        <w:t>AOD</w:t>
      </w:r>
      <w:r>
        <w:rPr>
          <w:b/>
          <w:spacing w:val="-5"/>
        </w:rPr>
        <w:t xml:space="preserve"> </w:t>
      </w:r>
      <w:r>
        <w:rPr>
          <w:b/>
          <w:spacing w:val="-2"/>
        </w:rPr>
        <w:t>conditions</w:t>
      </w:r>
    </w:p>
    <w:p w14:paraId="6263D4EF" w14:textId="77777777" w:rsidR="00D95032" w:rsidRDefault="00D95032">
      <w:pPr>
        <w:pStyle w:val="BodyText"/>
        <w:spacing w:before="92"/>
        <w:rPr>
          <w:b/>
        </w:rPr>
      </w:pPr>
    </w:p>
    <w:p w14:paraId="2AECBBB4" w14:textId="77777777" w:rsidR="00D95032" w:rsidRDefault="00000000">
      <w:pPr>
        <w:pStyle w:val="BodyText"/>
        <w:ind w:left="238"/>
        <w:jc w:val="both"/>
      </w:pPr>
      <w:r>
        <w:t>As</w:t>
      </w:r>
      <w:r>
        <w:rPr>
          <w:spacing w:val="-6"/>
        </w:rPr>
        <w:t xml:space="preserve"> </w:t>
      </w:r>
      <w:r>
        <w:t>outlined</w:t>
      </w:r>
      <w:r>
        <w:rPr>
          <w:spacing w:val="-5"/>
        </w:rPr>
        <w:t xml:space="preserve"> </w:t>
      </w:r>
      <w:r>
        <w:t>in</w:t>
      </w:r>
      <w:r>
        <w:rPr>
          <w:spacing w:val="-4"/>
        </w:rPr>
        <w:t xml:space="preserve"> </w:t>
      </w:r>
      <w:r>
        <w:t>a</w:t>
      </w:r>
      <w:r>
        <w:rPr>
          <w:spacing w:val="-7"/>
        </w:rPr>
        <w:t xml:space="preserve"> </w:t>
      </w:r>
      <w:r>
        <w:t>review</w:t>
      </w:r>
      <w:r>
        <w:rPr>
          <w:spacing w:val="-4"/>
        </w:rPr>
        <w:t xml:space="preserve"> </w:t>
      </w:r>
      <w:r>
        <w:t>commissioned</w:t>
      </w:r>
      <w:r>
        <w:rPr>
          <w:spacing w:val="-5"/>
        </w:rPr>
        <w:t xml:space="preserve"> </w:t>
      </w:r>
      <w:r>
        <w:t>by</w:t>
      </w:r>
      <w:r>
        <w:rPr>
          <w:spacing w:val="-3"/>
        </w:rPr>
        <w:t xml:space="preserve"> </w:t>
      </w:r>
      <w:r>
        <w:t>Suicide</w:t>
      </w:r>
      <w:r>
        <w:rPr>
          <w:spacing w:val="-7"/>
        </w:rPr>
        <w:t xml:space="preserve"> </w:t>
      </w:r>
      <w:r>
        <w:t>Prevention</w:t>
      </w:r>
      <w:r>
        <w:rPr>
          <w:spacing w:val="-4"/>
        </w:rPr>
        <w:t xml:space="preserve"> </w:t>
      </w:r>
      <w:r>
        <w:rPr>
          <w:spacing w:val="-2"/>
        </w:rPr>
        <w:t>Australia:</w:t>
      </w:r>
    </w:p>
    <w:p w14:paraId="56E9AAED" w14:textId="77777777" w:rsidR="00D95032" w:rsidRDefault="00D95032">
      <w:pPr>
        <w:pStyle w:val="BodyText"/>
      </w:pPr>
    </w:p>
    <w:p w14:paraId="5D4F2B53" w14:textId="77777777" w:rsidR="00D95032" w:rsidRDefault="00000000">
      <w:pPr>
        <w:ind w:left="238" w:right="1084"/>
        <w:jc w:val="both"/>
      </w:pPr>
      <w:r>
        <w:rPr>
          <w:i/>
        </w:rPr>
        <w:t xml:space="preserve">“AOD use has a complex and multidimensional role in the development of suicidal thoughts and </w:t>
      </w:r>
      <w:proofErr w:type="spellStart"/>
      <w:r>
        <w:rPr>
          <w:i/>
        </w:rPr>
        <w:t>behaviours</w:t>
      </w:r>
      <w:proofErr w:type="spellEnd"/>
      <w:r>
        <w:rPr>
          <w:i/>
        </w:rPr>
        <w:t>. The literature demonstrated a consistently robust relationship between AOD use and risk of suicidality. The presence of chronic AOD use (incl. AOD use disorders) and acute AOD intoxication, were both implicated in increased risk for suicide and were common amongst people who had attempted and/or died by suicide. Problematic AOD use appeared to interact with other life stressors and contextual factors to influence suicide risk, including sex, age, minority or</w:t>
      </w:r>
      <w:r>
        <w:rPr>
          <w:i/>
          <w:spacing w:val="80"/>
        </w:rPr>
        <w:t xml:space="preserve"> </w:t>
      </w:r>
      <w:r>
        <w:rPr>
          <w:i/>
        </w:rPr>
        <w:t>Indigenous/First</w:t>
      </w:r>
      <w:r>
        <w:rPr>
          <w:i/>
          <w:spacing w:val="80"/>
        </w:rPr>
        <w:t xml:space="preserve"> </w:t>
      </w:r>
      <w:r>
        <w:rPr>
          <w:i/>
        </w:rPr>
        <w:t>Nations</w:t>
      </w:r>
      <w:r>
        <w:rPr>
          <w:i/>
          <w:spacing w:val="80"/>
        </w:rPr>
        <w:t xml:space="preserve"> </w:t>
      </w:r>
      <w:r>
        <w:rPr>
          <w:i/>
        </w:rPr>
        <w:t>identity,</w:t>
      </w:r>
      <w:r>
        <w:rPr>
          <w:i/>
          <w:spacing w:val="80"/>
        </w:rPr>
        <w:t xml:space="preserve"> </w:t>
      </w:r>
      <w:r>
        <w:rPr>
          <w:i/>
        </w:rPr>
        <w:t>and</w:t>
      </w:r>
      <w:r>
        <w:rPr>
          <w:i/>
          <w:spacing w:val="80"/>
        </w:rPr>
        <w:t xml:space="preserve"> </w:t>
      </w:r>
      <w:r>
        <w:rPr>
          <w:i/>
        </w:rPr>
        <w:t>co-occurring</w:t>
      </w:r>
      <w:r>
        <w:rPr>
          <w:i/>
          <w:spacing w:val="80"/>
        </w:rPr>
        <w:t xml:space="preserve"> </w:t>
      </w:r>
      <w:r>
        <w:rPr>
          <w:i/>
        </w:rPr>
        <w:t>mental</w:t>
      </w:r>
      <w:r>
        <w:rPr>
          <w:i/>
          <w:spacing w:val="80"/>
        </w:rPr>
        <w:t xml:space="preserve"> </w:t>
      </w:r>
      <w:r>
        <w:rPr>
          <w:i/>
        </w:rPr>
        <w:t xml:space="preserve">health conditions...” </w:t>
      </w:r>
      <w:r>
        <w:t>(Fisher et al., 2020, p. 6).</w:t>
      </w:r>
    </w:p>
    <w:p w14:paraId="413DF834" w14:textId="77777777" w:rsidR="00D95032" w:rsidRDefault="00D95032">
      <w:pPr>
        <w:pStyle w:val="BodyText"/>
        <w:spacing w:before="199"/>
      </w:pPr>
    </w:p>
    <w:p w14:paraId="0167AFB2" w14:textId="77777777" w:rsidR="00D95032" w:rsidRDefault="00000000">
      <w:pPr>
        <w:pStyle w:val="BodyText"/>
        <w:ind w:left="238" w:right="1085"/>
        <w:jc w:val="both"/>
      </w:pPr>
      <w:proofErr w:type="gramStart"/>
      <w:r>
        <w:t>Similar to</w:t>
      </w:r>
      <w:proofErr w:type="gramEnd"/>
      <w:r>
        <w:t xml:space="preserve"> the considerations around creation of a separate suicide prevention schedule, whilst there is significant overlap between mental ill-health, AOD use and suicide – there are also distinct elements that need to be considered for AOD use.</w:t>
      </w:r>
    </w:p>
    <w:p w14:paraId="01CBFA1D" w14:textId="77777777" w:rsidR="00D95032" w:rsidRDefault="00D95032">
      <w:pPr>
        <w:pStyle w:val="BodyText"/>
        <w:jc w:val="both"/>
        <w:sectPr w:rsidR="00D95032">
          <w:pgSz w:w="11910" w:h="16820"/>
          <w:pgMar w:top="1340" w:right="708" w:bottom="1100" w:left="1559" w:header="0" w:footer="918" w:gutter="0"/>
          <w:cols w:space="720"/>
        </w:sectPr>
      </w:pPr>
    </w:p>
    <w:p w14:paraId="0946D1BA" w14:textId="77777777" w:rsidR="00D95032" w:rsidRDefault="00000000">
      <w:pPr>
        <w:pStyle w:val="BodyText"/>
        <w:spacing w:before="83"/>
        <w:ind w:left="238" w:right="1084"/>
        <w:jc w:val="both"/>
      </w:pPr>
      <w:r>
        <w:lastRenderedPageBreak/>
        <w:t>There</w:t>
      </w:r>
      <w:r>
        <w:rPr>
          <w:spacing w:val="-2"/>
        </w:rPr>
        <w:t xml:space="preserve"> </w:t>
      </w:r>
      <w:r>
        <w:t>is</w:t>
      </w:r>
      <w:r>
        <w:rPr>
          <w:spacing w:val="-1"/>
        </w:rPr>
        <w:t xml:space="preserve"> </w:t>
      </w:r>
      <w:r>
        <w:t>considerable</w:t>
      </w:r>
      <w:r>
        <w:rPr>
          <w:spacing w:val="-2"/>
        </w:rPr>
        <w:t xml:space="preserve"> </w:t>
      </w:r>
      <w:r>
        <w:t>unmet</w:t>
      </w:r>
      <w:r>
        <w:rPr>
          <w:spacing w:val="-2"/>
        </w:rPr>
        <w:t xml:space="preserve"> </w:t>
      </w:r>
      <w:r>
        <w:t>need</w:t>
      </w:r>
      <w:r>
        <w:rPr>
          <w:spacing w:val="-4"/>
        </w:rPr>
        <w:t xml:space="preserve"> </w:t>
      </w:r>
      <w:r>
        <w:t>for AOD</w:t>
      </w:r>
      <w:r>
        <w:rPr>
          <w:spacing w:val="-5"/>
        </w:rPr>
        <w:t xml:space="preserve"> </w:t>
      </w:r>
      <w:r>
        <w:t>treatment</w:t>
      </w:r>
      <w:r>
        <w:rPr>
          <w:spacing w:val="-2"/>
        </w:rPr>
        <w:t xml:space="preserve"> </w:t>
      </w:r>
      <w:r>
        <w:t>in</w:t>
      </w:r>
      <w:r>
        <w:rPr>
          <w:spacing w:val="-2"/>
        </w:rPr>
        <w:t xml:space="preserve"> </w:t>
      </w:r>
      <w:r>
        <w:t>Australia</w:t>
      </w:r>
      <w:r>
        <w:rPr>
          <w:spacing w:val="-2"/>
        </w:rPr>
        <w:t xml:space="preserve"> </w:t>
      </w:r>
      <w:r>
        <w:t>with</w:t>
      </w:r>
      <w:r>
        <w:rPr>
          <w:spacing w:val="-2"/>
        </w:rPr>
        <w:t xml:space="preserve"> </w:t>
      </w:r>
      <w:r>
        <w:t>only</w:t>
      </w:r>
      <w:r>
        <w:rPr>
          <w:spacing w:val="-1"/>
        </w:rPr>
        <w:t xml:space="preserve"> </w:t>
      </w:r>
      <w:r>
        <w:t>30-48%</w:t>
      </w:r>
      <w:r>
        <w:rPr>
          <w:spacing w:val="-1"/>
        </w:rPr>
        <w:t xml:space="preserve"> </w:t>
      </w:r>
      <w:r>
        <w:t>of those who</w:t>
      </w:r>
      <w:r>
        <w:rPr>
          <w:spacing w:val="-1"/>
        </w:rPr>
        <w:t xml:space="preserve"> </w:t>
      </w:r>
      <w:r>
        <w:t>would benefit</w:t>
      </w:r>
      <w:r>
        <w:rPr>
          <w:spacing w:val="-2"/>
        </w:rPr>
        <w:t xml:space="preserve"> </w:t>
      </w:r>
      <w:r>
        <w:t>from treatment able</w:t>
      </w:r>
      <w:r>
        <w:rPr>
          <w:spacing w:val="-1"/>
        </w:rPr>
        <w:t xml:space="preserve"> </w:t>
      </w:r>
      <w:r>
        <w:t>to</w:t>
      </w:r>
      <w:r>
        <w:rPr>
          <w:spacing w:val="-1"/>
        </w:rPr>
        <w:t xml:space="preserve"> </w:t>
      </w:r>
      <w:r>
        <w:t>access it (Ritter &amp;</w:t>
      </w:r>
      <w:r>
        <w:rPr>
          <w:spacing w:val="-1"/>
        </w:rPr>
        <w:t xml:space="preserve"> </w:t>
      </w:r>
      <w:r>
        <w:t>O'Reilly, 2025). On average Australians live with substance use problems for 11 years before their initial contact</w:t>
      </w:r>
      <w:r>
        <w:rPr>
          <w:spacing w:val="-16"/>
        </w:rPr>
        <w:t xml:space="preserve"> </w:t>
      </w:r>
      <w:r>
        <w:t>with</w:t>
      </w:r>
      <w:r>
        <w:rPr>
          <w:spacing w:val="-15"/>
        </w:rPr>
        <w:t xml:space="preserve"> </w:t>
      </w:r>
      <w:r>
        <w:t>treatment</w:t>
      </w:r>
      <w:r>
        <w:rPr>
          <w:spacing w:val="-15"/>
        </w:rPr>
        <w:t xml:space="preserve"> </w:t>
      </w:r>
      <w:r>
        <w:t>services</w:t>
      </w:r>
      <w:r>
        <w:rPr>
          <w:spacing w:val="-16"/>
        </w:rPr>
        <w:t xml:space="preserve"> </w:t>
      </w:r>
      <w:r>
        <w:t>(Birrell</w:t>
      </w:r>
      <w:r>
        <w:rPr>
          <w:spacing w:val="-15"/>
        </w:rPr>
        <w:t xml:space="preserve"> </w:t>
      </w:r>
      <w:r>
        <w:t>et</w:t>
      </w:r>
      <w:r>
        <w:rPr>
          <w:spacing w:val="-15"/>
        </w:rPr>
        <w:t xml:space="preserve"> </w:t>
      </w:r>
      <w:r>
        <w:t>al.,</w:t>
      </w:r>
      <w:r>
        <w:rPr>
          <w:spacing w:val="-15"/>
        </w:rPr>
        <w:t xml:space="preserve"> </w:t>
      </w:r>
      <w:r>
        <w:t>2025).</w:t>
      </w:r>
      <w:r>
        <w:rPr>
          <w:spacing w:val="-13"/>
        </w:rPr>
        <w:t xml:space="preserve"> </w:t>
      </w:r>
      <w:r>
        <w:t>This</w:t>
      </w:r>
      <w:r>
        <w:rPr>
          <w:spacing w:val="-15"/>
        </w:rPr>
        <w:t xml:space="preserve"> </w:t>
      </w:r>
      <w:r>
        <w:t>delay</w:t>
      </w:r>
      <w:r>
        <w:rPr>
          <w:spacing w:val="-16"/>
        </w:rPr>
        <w:t xml:space="preserve"> </w:t>
      </w:r>
      <w:r>
        <w:t>represents</w:t>
      </w:r>
      <w:r>
        <w:rPr>
          <w:spacing w:val="-15"/>
        </w:rPr>
        <w:t xml:space="preserve"> </w:t>
      </w:r>
      <w:r>
        <w:t>a</w:t>
      </w:r>
      <w:r>
        <w:rPr>
          <w:spacing w:val="-15"/>
        </w:rPr>
        <w:t xml:space="preserve"> </w:t>
      </w:r>
      <w:r>
        <w:t xml:space="preserve">substantial </w:t>
      </w:r>
      <w:proofErr w:type="gramStart"/>
      <w:r>
        <w:t>period of time</w:t>
      </w:r>
      <w:proofErr w:type="gramEnd"/>
      <w:r>
        <w:t xml:space="preserve"> within which a person may develop secondary physical and mental health disorders, or in which existing co-occurring conditions may worsen. For some, this delay may prove fatal. There is no doubt that the inability of the AOD sector to meet demand is due to the chronic and severe underfunding of AOD services in both the public and non-government sectors.</w:t>
      </w:r>
    </w:p>
    <w:p w14:paraId="7CE88B78" w14:textId="77777777" w:rsidR="00D95032" w:rsidRDefault="00000000">
      <w:pPr>
        <w:pStyle w:val="BodyText"/>
        <w:spacing w:before="252"/>
        <w:ind w:left="237" w:right="1083" w:firstLine="1"/>
        <w:jc w:val="both"/>
      </w:pPr>
      <w:r>
        <w:t>The</w:t>
      </w:r>
      <w:r>
        <w:rPr>
          <w:spacing w:val="-6"/>
        </w:rPr>
        <w:t xml:space="preserve"> </w:t>
      </w:r>
      <w:r>
        <w:t>tragedy</w:t>
      </w:r>
      <w:r>
        <w:rPr>
          <w:spacing w:val="-8"/>
        </w:rPr>
        <w:t xml:space="preserve"> </w:t>
      </w:r>
      <w:r>
        <w:t>of</w:t>
      </w:r>
      <w:r>
        <w:rPr>
          <w:spacing w:val="-10"/>
        </w:rPr>
        <w:t xml:space="preserve"> </w:t>
      </w:r>
      <w:r>
        <w:t>this</w:t>
      </w:r>
      <w:r>
        <w:rPr>
          <w:spacing w:val="-8"/>
        </w:rPr>
        <w:t xml:space="preserve"> </w:t>
      </w:r>
      <w:r>
        <w:t>situation</w:t>
      </w:r>
      <w:r>
        <w:rPr>
          <w:spacing w:val="-6"/>
        </w:rPr>
        <w:t xml:space="preserve"> </w:t>
      </w:r>
      <w:r>
        <w:t>is</w:t>
      </w:r>
      <w:r>
        <w:rPr>
          <w:spacing w:val="-8"/>
        </w:rPr>
        <w:t xml:space="preserve"> </w:t>
      </w:r>
      <w:r>
        <w:t>further</w:t>
      </w:r>
      <w:r>
        <w:rPr>
          <w:spacing w:val="-8"/>
        </w:rPr>
        <w:t xml:space="preserve"> </w:t>
      </w:r>
      <w:r>
        <w:t>amplified</w:t>
      </w:r>
      <w:r>
        <w:rPr>
          <w:spacing w:val="-6"/>
        </w:rPr>
        <w:t xml:space="preserve"> </w:t>
      </w:r>
      <w:r>
        <w:t>by</w:t>
      </w:r>
      <w:r>
        <w:rPr>
          <w:spacing w:val="-11"/>
        </w:rPr>
        <w:t xml:space="preserve"> </w:t>
      </w:r>
      <w:r>
        <w:t>the</w:t>
      </w:r>
      <w:r>
        <w:rPr>
          <w:spacing w:val="-9"/>
        </w:rPr>
        <w:t xml:space="preserve"> </w:t>
      </w:r>
      <w:r>
        <w:t>fact</w:t>
      </w:r>
      <w:r>
        <w:rPr>
          <w:spacing w:val="-7"/>
        </w:rPr>
        <w:t xml:space="preserve"> </w:t>
      </w:r>
      <w:r>
        <w:t>that</w:t>
      </w:r>
      <w:r>
        <w:rPr>
          <w:spacing w:val="-7"/>
        </w:rPr>
        <w:t xml:space="preserve"> </w:t>
      </w:r>
      <w:r>
        <w:t>Australia</w:t>
      </w:r>
      <w:r>
        <w:rPr>
          <w:spacing w:val="-6"/>
        </w:rPr>
        <w:t xml:space="preserve"> </w:t>
      </w:r>
      <w:r>
        <w:t>leads</w:t>
      </w:r>
      <w:r>
        <w:rPr>
          <w:spacing w:val="-8"/>
        </w:rPr>
        <w:t xml:space="preserve"> </w:t>
      </w:r>
      <w:r>
        <w:t>the</w:t>
      </w:r>
      <w:r>
        <w:rPr>
          <w:spacing w:val="-6"/>
        </w:rPr>
        <w:t xml:space="preserve"> </w:t>
      </w:r>
      <w:r>
        <w:t>way with</w:t>
      </w:r>
      <w:r>
        <w:rPr>
          <w:spacing w:val="-9"/>
        </w:rPr>
        <w:t xml:space="preserve"> </w:t>
      </w:r>
      <w:r>
        <w:t>respect</w:t>
      </w:r>
      <w:r>
        <w:rPr>
          <w:spacing w:val="-10"/>
        </w:rPr>
        <w:t xml:space="preserve"> </w:t>
      </w:r>
      <w:r>
        <w:t>to</w:t>
      </w:r>
      <w:r>
        <w:rPr>
          <w:spacing w:val="-9"/>
        </w:rPr>
        <w:t xml:space="preserve"> </w:t>
      </w:r>
      <w:r>
        <w:t>research</w:t>
      </w:r>
      <w:r>
        <w:rPr>
          <w:spacing w:val="-14"/>
        </w:rPr>
        <w:t xml:space="preserve"> </w:t>
      </w:r>
      <w:r>
        <w:t>examining</w:t>
      </w:r>
      <w:r>
        <w:rPr>
          <w:spacing w:val="-9"/>
        </w:rPr>
        <w:t xml:space="preserve"> </w:t>
      </w:r>
      <w:r>
        <w:t>the</w:t>
      </w:r>
      <w:r>
        <w:rPr>
          <w:spacing w:val="-9"/>
        </w:rPr>
        <w:t xml:space="preserve"> </w:t>
      </w:r>
      <w:r>
        <w:t>integrated</w:t>
      </w:r>
      <w:r>
        <w:rPr>
          <w:spacing w:val="-11"/>
        </w:rPr>
        <w:t xml:space="preserve"> </w:t>
      </w:r>
      <w:r>
        <w:t>treatment</w:t>
      </w:r>
      <w:r>
        <w:rPr>
          <w:spacing w:val="-7"/>
        </w:rPr>
        <w:t xml:space="preserve"> </w:t>
      </w:r>
      <w:r>
        <w:t>of</w:t>
      </w:r>
      <w:r>
        <w:rPr>
          <w:spacing w:val="-7"/>
        </w:rPr>
        <w:t xml:space="preserve"> </w:t>
      </w:r>
      <w:r>
        <w:t>AOD</w:t>
      </w:r>
      <w:r>
        <w:rPr>
          <w:spacing w:val="-9"/>
        </w:rPr>
        <w:t xml:space="preserve"> </w:t>
      </w:r>
      <w:r>
        <w:t>and</w:t>
      </w:r>
      <w:r>
        <w:rPr>
          <w:spacing w:val="-11"/>
        </w:rPr>
        <w:t xml:space="preserve"> </w:t>
      </w:r>
      <w:r>
        <w:t>mental</w:t>
      </w:r>
      <w:r>
        <w:rPr>
          <w:spacing w:val="-9"/>
        </w:rPr>
        <w:t xml:space="preserve"> </w:t>
      </w:r>
      <w:r>
        <w:t>health conditions. Evidence-based early intervention and treatment programs exist, yet access to these cutting-edge treatments is limited. For example, Australia conducted a</w:t>
      </w:r>
      <w:r>
        <w:rPr>
          <w:spacing w:val="-4"/>
        </w:rPr>
        <w:t xml:space="preserve"> </w:t>
      </w:r>
      <w:r>
        <w:t>world</w:t>
      </w:r>
      <w:r>
        <w:rPr>
          <w:spacing w:val="-6"/>
        </w:rPr>
        <w:t xml:space="preserve"> </w:t>
      </w:r>
      <w:r>
        <w:t>first</w:t>
      </w:r>
      <w:r>
        <w:rPr>
          <w:spacing w:val="-5"/>
        </w:rPr>
        <w:t xml:space="preserve"> </w:t>
      </w:r>
      <w:r>
        <w:t>clinical</w:t>
      </w:r>
      <w:r>
        <w:rPr>
          <w:spacing w:val="-5"/>
        </w:rPr>
        <w:t xml:space="preserve"> </w:t>
      </w:r>
      <w:r>
        <w:t>trial</w:t>
      </w:r>
      <w:r>
        <w:rPr>
          <w:spacing w:val="-5"/>
        </w:rPr>
        <w:t xml:space="preserve"> </w:t>
      </w:r>
      <w:r>
        <w:t>demonstrating</w:t>
      </w:r>
      <w:r>
        <w:rPr>
          <w:spacing w:val="-6"/>
        </w:rPr>
        <w:t xml:space="preserve"> </w:t>
      </w:r>
      <w:r>
        <w:t>the</w:t>
      </w:r>
      <w:r>
        <w:rPr>
          <w:spacing w:val="-6"/>
        </w:rPr>
        <w:t xml:space="preserve"> </w:t>
      </w:r>
      <w:r>
        <w:t>efficacy</w:t>
      </w:r>
      <w:r>
        <w:rPr>
          <w:spacing w:val="-6"/>
        </w:rPr>
        <w:t xml:space="preserve"> </w:t>
      </w:r>
      <w:r>
        <w:t>of</w:t>
      </w:r>
      <w:r>
        <w:rPr>
          <w:spacing w:val="-5"/>
        </w:rPr>
        <w:t xml:space="preserve"> </w:t>
      </w:r>
      <w:r>
        <w:t>an</w:t>
      </w:r>
      <w:r>
        <w:rPr>
          <w:spacing w:val="-4"/>
        </w:rPr>
        <w:t xml:space="preserve"> </w:t>
      </w:r>
      <w:r>
        <w:t>integrated</w:t>
      </w:r>
      <w:r>
        <w:rPr>
          <w:spacing w:val="-6"/>
        </w:rPr>
        <w:t xml:space="preserve"> </w:t>
      </w:r>
      <w:r>
        <w:t>treatment</w:t>
      </w:r>
      <w:r>
        <w:rPr>
          <w:spacing w:val="-5"/>
        </w:rPr>
        <w:t xml:space="preserve"> </w:t>
      </w:r>
      <w:r>
        <w:t>for</w:t>
      </w:r>
      <w:r>
        <w:rPr>
          <w:spacing w:val="-5"/>
        </w:rPr>
        <w:t xml:space="preserve"> </w:t>
      </w:r>
      <w:r>
        <w:t xml:space="preserve">post-traumatic stress disorder (PTSD) and substance use disorder, two chronic and debilitating conditions that frequently co-occur, and are frequently accompanied by suicidality (Mills et al., 2012). Since this time, the efficacy of this intervention, called COPE (Back et al., 2015), has been demonstrated in a further four </w:t>
      </w:r>
      <w:proofErr w:type="spellStart"/>
      <w:r>
        <w:t>randomised</w:t>
      </w:r>
      <w:proofErr w:type="spellEnd"/>
      <w:r>
        <w:t xml:space="preserve"> controlled trials internationally, and further implementation trials (Back et al., 2024). It is</w:t>
      </w:r>
      <w:r>
        <w:rPr>
          <w:spacing w:val="-11"/>
        </w:rPr>
        <w:t xml:space="preserve"> </w:t>
      </w:r>
      <w:r>
        <w:t>the</w:t>
      </w:r>
      <w:r>
        <w:rPr>
          <w:spacing w:val="-11"/>
        </w:rPr>
        <w:t xml:space="preserve"> </w:t>
      </w:r>
      <w:r>
        <w:t>only</w:t>
      </w:r>
      <w:r>
        <w:rPr>
          <w:spacing w:val="-13"/>
        </w:rPr>
        <w:t xml:space="preserve"> </w:t>
      </w:r>
      <w:r>
        <w:t>integrated</w:t>
      </w:r>
      <w:r>
        <w:rPr>
          <w:spacing w:val="-14"/>
        </w:rPr>
        <w:t xml:space="preserve"> </w:t>
      </w:r>
      <w:r>
        <w:t>treatment</w:t>
      </w:r>
      <w:r>
        <w:rPr>
          <w:spacing w:val="-12"/>
        </w:rPr>
        <w:t xml:space="preserve"> </w:t>
      </w:r>
      <w:proofErr w:type="spellStart"/>
      <w:r>
        <w:t>recognised</w:t>
      </w:r>
      <w:proofErr w:type="spellEnd"/>
      <w:r>
        <w:rPr>
          <w:spacing w:val="-11"/>
        </w:rPr>
        <w:t xml:space="preserve"> </w:t>
      </w:r>
      <w:r>
        <w:t>by</w:t>
      </w:r>
      <w:r>
        <w:rPr>
          <w:spacing w:val="-13"/>
        </w:rPr>
        <w:t xml:space="preserve"> </w:t>
      </w:r>
      <w:r>
        <w:t>the</w:t>
      </w:r>
      <w:r>
        <w:rPr>
          <w:spacing w:val="-16"/>
        </w:rPr>
        <w:t xml:space="preserve"> </w:t>
      </w:r>
      <w:r>
        <w:t>American</w:t>
      </w:r>
      <w:r>
        <w:rPr>
          <w:spacing w:val="-10"/>
        </w:rPr>
        <w:t xml:space="preserve"> </w:t>
      </w:r>
      <w:r>
        <w:t>Psychological</w:t>
      </w:r>
      <w:r>
        <w:rPr>
          <w:spacing w:val="-12"/>
        </w:rPr>
        <w:t xml:space="preserve"> </w:t>
      </w:r>
      <w:r>
        <w:t>Association for the treatment of this co-occurring condition. Further Australian research has examined a</w:t>
      </w:r>
      <w:r>
        <w:rPr>
          <w:spacing w:val="-2"/>
        </w:rPr>
        <w:t xml:space="preserve"> </w:t>
      </w:r>
      <w:r>
        <w:t>modified version of this</w:t>
      </w:r>
      <w:r>
        <w:rPr>
          <w:spacing w:val="-1"/>
        </w:rPr>
        <w:t xml:space="preserve"> </w:t>
      </w:r>
      <w:r>
        <w:t>treatment as</w:t>
      </w:r>
      <w:r>
        <w:rPr>
          <w:spacing w:val="-4"/>
        </w:rPr>
        <w:t xml:space="preserve"> </w:t>
      </w:r>
      <w:r>
        <w:t>an early</w:t>
      </w:r>
      <w:r>
        <w:rPr>
          <w:spacing w:val="-1"/>
        </w:rPr>
        <w:t xml:space="preserve"> </w:t>
      </w:r>
      <w:r>
        <w:t>intervention</w:t>
      </w:r>
      <w:r>
        <w:rPr>
          <w:spacing w:val="-2"/>
        </w:rPr>
        <w:t xml:space="preserve"> </w:t>
      </w:r>
      <w:r>
        <w:t>to be delivered during</w:t>
      </w:r>
      <w:r>
        <w:rPr>
          <w:spacing w:val="-5"/>
        </w:rPr>
        <w:t xml:space="preserve"> </w:t>
      </w:r>
      <w:r>
        <w:t>adolescence</w:t>
      </w:r>
      <w:r>
        <w:rPr>
          <w:spacing w:val="-5"/>
        </w:rPr>
        <w:t xml:space="preserve"> </w:t>
      </w:r>
      <w:r>
        <w:t>when</w:t>
      </w:r>
      <w:r>
        <w:rPr>
          <w:spacing w:val="-5"/>
        </w:rPr>
        <w:t xml:space="preserve"> </w:t>
      </w:r>
      <w:r>
        <w:t>these</w:t>
      </w:r>
      <w:r>
        <w:rPr>
          <w:spacing w:val="-7"/>
        </w:rPr>
        <w:t xml:space="preserve"> </w:t>
      </w:r>
      <w:r>
        <w:t>conditions</w:t>
      </w:r>
      <w:r>
        <w:rPr>
          <w:spacing w:val="-7"/>
        </w:rPr>
        <w:t xml:space="preserve"> </w:t>
      </w:r>
      <w:r>
        <w:t>typically</w:t>
      </w:r>
      <w:r>
        <w:rPr>
          <w:spacing w:val="-5"/>
        </w:rPr>
        <w:t xml:space="preserve"> </w:t>
      </w:r>
      <w:r>
        <w:t>have</w:t>
      </w:r>
      <w:r>
        <w:rPr>
          <w:spacing w:val="-5"/>
        </w:rPr>
        <w:t xml:space="preserve"> </w:t>
      </w:r>
      <w:r>
        <w:t>their</w:t>
      </w:r>
      <w:r>
        <w:rPr>
          <w:spacing w:val="-6"/>
        </w:rPr>
        <w:t xml:space="preserve"> </w:t>
      </w:r>
      <w:r>
        <w:t>onset</w:t>
      </w:r>
      <w:r>
        <w:rPr>
          <w:spacing w:val="-5"/>
        </w:rPr>
        <w:t xml:space="preserve"> </w:t>
      </w:r>
      <w:r>
        <w:t>(</w:t>
      </w:r>
      <w:proofErr w:type="spellStart"/>
      <w:r>
        <w:t>Schollar</w:t>
      </w:r>
      <w:proofErr w:type="spellEnd"/>
      <w:r>
        <w:t>-Root</w:t>
      </w:r>
      <w:r>
        <w:rPr>
          <w:spacing w:val="-4"/>
        </w:rPr>
        <w:t xml:space="preserve"> </w:t>
      </w:r>
      <w:r>
        <w:t>et al., 2022). Despite this strong evidence-base COPE is not available in routine clinical practice in Australia, as there are limited mechanisms in place to support the translation of research into practice. Implementation of programs such as these is essential to the delivery of integrated, person-</w:t>
      </w:r>
      <w:proofErr w:type="spellStart"/>
      <w:r>
        <w:t>centred</w:t>
      </w:r>
      <w:proofErr w:type="spellEnd"/>
      <w:r>
        <w:t xml:space="preserve"> care and to ensuring a collaborative approach that addresses service gaps.</w:t>
      </w:r>
    </w:p>
    <w:p w14:paraId="003B6352" w14:textId="77777777" w:rsidR="00D95032" w:rsidRDefault="00D95032">
      <w:pPr>
        <w:pStyle w:val="BodyText"/>
        <w:spacing w:before="200"/>
      </w:pPr>
    </w:p>
    <w:p w14:paraId="015DEA61" w14:textId="77777777" w:rsidR="00D95032" w:rsidRDefault="00000000">
      <w:pPr>
        <w:ind w:left="237"/>
        <w:jc w:val="both"/>
        <w:rPr>
          <w:b/>
        </w:rPr>
      </w:pPr>
      <w:bookmarkStart w:id="12" w:name="Existing_co-morbidity_treatments_and_gui"/>
      <w:bookmarkEnd w:id="12"/>
      <w:r>
        <w:rPr>
          <w:b/>
        </w:rPr>
        <w:t>Existing</w:t>
      </w:r>
      <w:r>
        <w:rPr>
          <w:b/>
          <w:spacing w:val="-10"/>
        </w:rPr>
        <w:t xml:space="preserve"> </w:t>
      </w:r>
      <w:r>
        <w:rPr>
          <w:b/>
        </w:rPr>
        <w:t>co-morbidity</w:t>
      </w:r>
      <w:r>
        <w:rPr>
          <w:b/>
          <w:spacing w:val="-7"/>
        </w:rPr>
        <w:t xml:space="preserve"> </w:t>
      </w:r>
      <w:r>
        <w:rPr>
          <w:b/>
        </w:rPr>
        <w:t>treatments</w:t>
      </w:r>
      <w:r>
        <w:rPr>
          <w:b/>
          <w:spacing w:val="-5"/>
        </w:rPr>
        <w:t xml:space="preserve"> </w:t>
      </w:r>
      <w:r>
        <w:rPr>
          <w:b/>
        </w:rPr>
        <w:t>and</w:t>
      </w:r>
      <w:r>
        <w:rPr>
          <w:b/>
          <w:spacing w:val="-7"/>
        </w:rPr>
        <w:t xml:space="preserve"> </w:t>
      </w:r>
      <w:r>
        <w:rPr>
          <w:b/>
        </w:rPr>
        <w:t>guidelines</w:t>
      </w:r>
      <w:r>
        <w:rPr>
          <w:b/>
          <w:spacing w:val="-5"/>
        </w:rPr>
        <w:t xml:space="preserve"> </w:t>
      </w:r>
      <w:r>
        <w:rPr>
          <w:b/>
        </w:rPr>
        <w:t>should</w:t>
      </w:r>
      <w:r>
        <w:rPr>
          <w:b/>
          <w:spacing w:val="-7"/>
        </w:rPr>
        <w:t xml:space="preserve"> </w:t>
      </w:r>
      <w:r>
        <w:rPr>
          <w:b/>
        </w:rPr>
        <w:t>be</w:t>
      </w:r>
      <w:r>
        <w:rPr>
          <w:b/>
          <w:spacing w:val="-5"/>
        </w:rPr>
        <w:t xml:space="preserve"> </w:t>
      </w:r>
      <w:proofErr w:type="spellStart"/>
      <w:r>
        <w:rPr>
          <w:b/>
          <w:spacing w:val="-2"/>
        </w:rPr>
        <w:t>utilised</w:t>
      </w:r>
      <w:proofErr w:type="spellEnd"/>
    </w:p>
    <w:p w14:paraId="0AF53773" w14:textId="77777777" w:rsidR="00D95032" w:rsidRDefault="00000000">
      <w:pPr>
        <w:pStyle w:val="BodyText"/>
        <w:spacing w:before="251"/>
        <w:ind w:left="236" w:right="1084"/>
        <w:jc w:val="both"/>
      </w:pPr>
      <w:r>
        <w:t>Since the 2007 NSMWHB, there have been significant advances in treatment of co-occurring mental and substance use disorders (Marel et al., 2022). The Australian Comorbidity</w:t>
      </w:r>
      <w:r>
        <w:rPr>
          <w:spacing w:val="-14"/>
        </w:rPr>
        <w:t xml:space="preserve"> </w:t>
      </w:r>
      <w:r>
        <w:t>Guidelines</w:t>
      </w:r>
      <w:r>
        <w:rPr>
          <w:spacing w:val="-12"/>
        </w:rPr>
        <w:t xml:space="preserve"> </w:t>
      </w:r>
      <w:r>
        <w:t>and</w:t>
      </w:r>
      <w:r>
        <w:rPr>
          <w:spacing w:val="-12"/>
        </w:rPr>
        <w:t xml:space="preserve"> </w:t>
      </w:r>
      <w:r>
        <w:t>associated</w:t>
      </w:r>
      <w:r>
        <w:rPr>
          <w:spacing w:val="-15"/>
        </w:rPr>
        <w:t xml:space="preserve"> </w:t>
      </w:r>
      <w:r>
        <w:t>training</w:t>
      </w:r>
      <w:r>
        <w:rPr>
          <w:spacing w:val="-15"/>
        </w:rPr>
        <w:t xml:space="preserve"> </w:t>
      </w:r>
      <w:r>
        <w:t>materials</w:t>
      </w:r>
      <w:r>
        <w:rPr>
          <w:spacing w:val="-12"/>
        </w:rPr>
        <w:t xml:space="preserve"> </w:t>
      </w:r>
      <w:r>
        <w:t>are</w:t>
      </w:r>
      <w:r>
        <w:rPr>
          <w:spacing w:val="-15"/>
        </w:rPr>
        <w:t xml:space="preserve"> </w:t>
      </w:r>
      <w:r>
        <w:t>a</w:t>
      </w:r>
      <w:r>
        <w:rPr>
          <w:spacing w:val="-12"/>
        </w:rPr>
        <w:t xml:space="preserve"> </w:t>
      </w:r>
      <w:r>
        <w:t>government-supported initiative to increase workforce capacity to provide treatment and care for people experiencing co-occurring mental and substance use conditions, including those with extensive trauma histories (Marel et al., 2022). These outstanding practice initiatives to</w:t>
      </w:r>
      <w:r>
        <w:rPr>
          <w:spacing w:val="-11"/>
        </w:rPr>
        <w:t xml:space="preserve"> </w:t>
      </w:r>
      <w:r>
        <w:t>address</w:t>
      </w:r>
      <w:r>
        <w:rPr>
          <w:spacing w:val="-13"/>
        </w:rPr>
        <w:t xml:space="preserve"> </w:t>
      </w:r>
      <w:r>
        <w:t>co-occurring</w:t>
      </w:r>
      <w:r>
        <w:rPr>
          <w:spacing w:val="-11"/>
        </w:rPr>
        <w:t xml:space="preserve"> </w:t>
      </w:r>
      <w:r>
        <w:t>conditions</w:t>
      </w:r>
      <w:r>
        <w:rPr>
          <w:spacing w:val="-11"/>
        </w:rPr>
        <w:t xml:space="preserve"> </w:t>
      </w:r>
      <w:r>
        <w:t>have</w:t>
      </w:r>
      <w:r>
        <w:rPr>
          <w:spacing w:val="-14"/>
        </w:rPr>
        <w:t xml:space="preserve"> </w:t>
      </w:r>
      <w:r>
        <w:t>not</w:t>
      </w:r>
      <w:r>
        <w:rPr>
          <w:spacing w:val="-12"/>
        </w:rPr>
        <w:t xml:space="preserve"> </w:t>
      </w:r>
      <w:r>
        <w:t>been</w:t>
      </w:r>
      <w:r>
        <w:rPr>
          <w:spacing w:val="-16"/>
        </w:rPr>
        <w:t xml:space="preserve"> </w:t>
      </w:r>
      <w:r>
        <w:t>matched</w:t>
      </w:r>
      <w:r>
        <w:rPr>
          <w:spacing w:val="-13"/>
        </w:rPr>
        <w:t xml:space="preserve"> </w:t>
      </w:r>
      <w:r>
        <w:t>by</w:t>
      </w:r>
      <w:r>
        <w:rPr>
          <w:spacing w:val="-13"/>
        </w:rPr>
        <w:t xml:space="preserve"> </w:t>
      </w:r>
      <w:r>
        <w:t>a</w:t>
      </w:r>
      <w:r>
        <w:rPr>
          <w:spacing w:val="-14"/>
        </w:rPr>
        <w:t xml:space="preserve"> </w:t>
      </w:r>
      <w:r>
        <w:t>clear</w:t>
      </w:r>
      <w:r>
        <w:rPr>
          <w:spacing w:val="-12"/>
        </w:rPr>
        <w:t xml:space="preserve"> </w:t>
      </w:r>
      <w:r>
        <w:t>policy</w:t>
      </w:r>
      <w:r>
        <w:rPr>
          <w:spacing w:val="-11"/>
        </w:rPr>
        <w:t xml:space="preserve"> </w:t>
      </w:r>
      <w:r>
        <w:t>focus.</w:t>
      </w:r>
      <w:r>
        <w:rPr>
          <w:spacing w:val="-12"/>
        </w:rPr>
        <w:t xml:space="preserve"> </w:t>
      </w:r>
      <w:r>
        <w:t>The last</w:t>
      </w:r>
      <w:r>
        <w:rPr>
          <w:spacing w:val="-16"/>
        </w:rPr>
        <w:t xml:space="preserve"> </w:t>
      </w:r>
      <w:r>
        <w:t>National</w:t>
      </w:r>
      <w:r>
        <w:rPr>
          <w:spacing w:val="-15"/>
        </w:rPr>
        <w:t xml:space="preserve"> </w:t>
      </w:r>
      <w:r>
        <w:t>Comorbidity</w:t>
      </w:r>
      <w:r>
        <w:rPr>
          <w:spacing w:val="-15"/>
        </w:rPr>
        <w:t xml:space="preserve"> </w:t>
      </w:r>
      <w:r>
        <w:t>Initiative</w:t>
      </w:r>
      <w:r>
        <w:rPr>
          <w:spacing w:val="-16"/>
        </w:rPr>
        <w:t xml:space="preserve"> </w:t>
      </w:r>
      <w:r>
        <w:t>was</w:t>
      </w:r>
      <w:r>
        <w:rPr>
          <w:spacing w:val="-15"/>
        </w:rPr>
        <w:t xml:space="preserve"> </w:t>
      </w:r>
      <w:r>
        <w:t>over</w:t>
      </w:r>
      <w:r>
        <w:rPr>
          <w:spacing w:val="-15"/>
        </w:rPr>
        <w:t xml:space="preserve"> </w:t>
      </w:r>
      <w:r>
        <w:t>20</w:t>
      </w:r>
      <w:r>
        <w:rPr>
          <w:spacing w:val="-15"/>
        </w:rPr>
        <w:t xml:space="preserve"> </w:t>
      </w:r>
      <w:r>
        <w:t>years</w:t>
      </w:r>
      <w:r>
        <w:rPr>
          <w:spacing w:val="-16"/>
        </w:rPr>
        <w:t xml:space="preserve"> </w:t>
      </w:r>
      <w:r>
        <w:t>ago</w:t>
      </w:r>
      <w:r>
        <w:rPr>
          <w:spacing w:val="-15"/>
        </w:rPr>
        <w:t xml:space="preserve"> </w:t>
      </w:r>
      <w:r>
        <w:t>(Australian</w:t>
      </w:r>
      <w:r>
        <w:rPr>
          <w:spacing w:val="-15"/>
        </w:rPr>
        <w:t xml:space="preserve"> </w:t>
      </w:r>
      <w:r>
        <w:t>Institute</w:t>
      </w:r>
      <w:r>
        <w:rPr>
          <w:spacing w:val="-16"/>
        </w:rPr>
        <w:t xml:space="preserve"> </w:t>
      </w:r>
      <w:r>
        <w:t>of</w:t>
      </w:r>
      <w:r>
        <w:rPr>
          <w:spacing w:val="-15"/>
        </w:rPr>
        <w:t xml:space="preserve"> </w:t>
      </w:r>
      <w:r>
        <w:t>Health Welfare, 2005). The prevalence of co-occurring disorders in Australia and elsewhere has not declined since</w:t>
      </w:r>
      <w:r>
        <w:rPr>
          <w:spacing w:val="-2"/>
        </w:rPr>
        <w:t xml:space="preserve"> </w:t>
      </w:r>
      <w:r>
        <w:t>the previous</w:t>
      </w:r>
      <w:r>
        <w:rPr>
          <w:spacing w:val="-1"/>
        </w:rPr>
        <w:t xml:space="preserve"> </w:t>
      </w:r>
      <w:r>
        <w:t>survey</w:t>
      </w:r>
      <w:r>
        <w:rPr>
          <w:spacing w:val="-1"/>
        </w:rPr>
        <w:t xml:space="preserve"> </w:t>
      </w:r>
      <w:r>
        <w:t>conducted in</w:t>
      </w:r>
      <w:r>
        <w:rPr>
          <w:spacing w:val="-2"/>
        </w:rPr>
        <w:t xml:space="preserve"> </w:t>
      </w:r>
      <w:r>
        <w:t>2007 (Halladay et al., 2024). In fact, rates for those aged 16–24 years have increased by 44% (Sunderland et al., 2025).</w:t>
      </w:r>
      <w:r>
        <w:rPr>
          <w:spacing w:val="-7"/>
        </w:rPr>
        <w:t xml:space="preserve"> </w:t>
      </w:r>
      <w:r>
        <w:t>Further,</w:t>
      </w:r>
      <w:r>
        <w:rPr>
          <w:spacing w:val="-5"/>
        </w:rPr>
        <w:t xml:space="preserve"> </w:t>
      </w:r>
      <w:r>
        <w:t>global</w:t>
      </w:r>
      <w:r>
        <w:rPr>
          <w:spacing w:val="-7"/>
        </w:rPr>
        <w:t xml:space="preserve"> </w:t>
      </w:r>
      <w:r>
        <w:t>and</w:t>
      </w:r>
      <w:r>
        <w:rPr>
          <w:spacing w:val="-6"/>
        </w:rPr>
        <w:t xml:space="preserve"> </w:t>
      </w:r>
      <w:r>
        <w:t>local</w:t>
      </w:r>
      <w:r>
        <w:rPr>
          <w:spacing w:val="-7"/>
        </w:rPr>
        <w:t xml:space="preserve"> </w:t>
      </w:r>
      <w:r>
        <w:t>research</w:t>
      </w:r>
      <w:r>
        <w:rPr>
          <w:spacing w:val="-9"/>
        </w:rPr>
        <w:t xml:space="preserve"> </w:t>
      </w:r>
      <w:r>
        <w:t>shows</w:t>
      </w:r>
      <w:r>
        <w:rPr>
          <w:spacing w:val="-8"/>
        </w:rPr>
        <w:t xml:space="preserve"> </w:t>
      </w:r>
      <w:r>
        <w:t>that</w:t>
      </w:r>
      <w:r>
        <w:rPr>
          <w:spacing w:val="-7"/>
        </w:rPr>
        <w:t xml:space="preserve"> </w:t>
      </w:r>
      <w:r>
        <w:t>mental</w:t>
      </w:r>
      <w:r>
        <w:rPr>
          <w:spacing w:val="-9"/>
        </w:rPr>
        <w:t xml:space="preserve"> </w:t>
      </w:r>
      <w:r>
        <w:t>health</w:t>
      </w:r>
      <w:r>
        <w:rPr>
          <w:spacing w:val="-6"/>
        </w:rPr>
        <w:t xml:space="preserve"> </w:t>
      </w:r>
      <w:r>
        <w:t>and</w:t>
      </w:r>
      <w:r>
        <w:rPr>
          <w:spacing w:val="-9"/>
        </w:rPr>
        <w:t xml:space="preserve"> </w:t>
      </w:r>
      <w:r>
        <w:t>substance</w:t>
      </w:r>
      <w:r>
        <w:rPr>
          <w:spacing w:val="-6"/>
        </w:rPr>
        <w:t xml:space="preserve"> </w:t>
      </w:r>
      <w:r>
        <w:t>use disorders commonly co-occur with physical health conditions (Halstead et al., 2024; Momen et al., 2020). This is a national imperative.</w:t>
      </w:r>
    </w:p>
    <w:p w14:paraId="7C5CFF11" w14:textId="77777777" w:rsidR="00D95032" w:rsidRDefault="00000000">
      <w:pPr>
        <w:pStyle w:val="BodyText"/>
        <w:spacing w:before="252"/>
        <w:ind w:left="236" w:right="1086"/>
        <w:jc w:val="both"/>
      </w:pPr>
      <w:r>
        <w:t>Despite the clear need, most mental health and suicide prevention initiatives do not include AOD use as a priority. There remains a significant and critical gap in addressing AOD use within the context of mental health and suicide prevention in Australia. Significant inroads have been made to improve the capacity of the AOD workforce to respond to mental health issues among their clients via Australian Government Department of Health, Disability and Ageing funded national guidelines on</w:t>
      </w:r>
      <w:r>
        <w:rPr>
          <w:spacing w:val="62"/>
        </w:rPr>
        <w:t xml:space="preserve"> </w:t>
      </w:r>
      <w:r>
        <w:t>the</w:t>
      </w:r>
      <w:r>
        <w:rPr>
          <w:spacing w:val="40"/>
        </w:rPr>
        <w:t xml:space="preserve"> </w:t>
      </w:r>
      <w:r>
        <w:t>management</w:t>
      </w:r>
      <w:r>
        <w:rPr>
          <w:spacing w:val="61"/>
        </w:rPr>
        <w:t xml:space="preserve"> </w:t>
      </w:r>
      <w:r>
        <w:t>of</w:t>
      </w:r>
      <w:r>
        <w:rPr>
          <w:spacing w:val="61"/>
        </w:rPr>
        <w:t xml:space="preserve"> </w:t>
      </w:r>
      <w:r>
        <w:t>co-occurring</w:t>
      </w:r>
      <w:r>
        <w:rPr>
          <w:spacing w:val="60"/>
        </w:rPr>
        <w:t xml:space="preserve"> </w:t>
      </w:r>
      <w:r>
        <w:t>mental</w:t>
      </w:r>
      <w:r>
        <w:rPr>
          <w:spacing w:val="61"/>
        </w:rPr>
        <w:t xml:space="preserve"> </w:t>
      </w:r>
      <w:r>
        <w:t>health</w:t>
      </w:r>
      <w:r>
        <w:rPr>
          <w:spacing w:val="63"/>
        </w:rPr>
        <w:t xml:space="preserve"> </w:t>
      </w:r>
      <w:r>
        <w:t>conditions</w:t>
      </w:r>
      <w:r>
        <w:rPr>
          <w:spacing w:val="60"/>
        </w:rPr>
        <w:t xml:space="preserve"> </w:t>
      </w:r>
      <w:r>
        <w:t>in</w:t>
      </w:r>
      <w:r>
        <w:rPr>
          <w:spacing w:val="60"/>
        </w:rPr>
        <w:t xml:space="preserve"> </w:t>
      </w:r>
      <w:r>
        <w:t>AOD</w:t>
      </w:r>
      <w:r>
        <w:rPr>
          <w:spacing w:val="61"/>
        </w:rPr>
        <w:t xml:space="preserve"> </w:t>
      </w:r>
      <w:r>
        <w:t>treatment</w:t>
      </w:r>
    </w:p>
    <w:p w14:paraId="16B22EDB" w14:textId="77777777" w:rsidR="00D95032" w:rsidRDefault="00D95032">
      <w:pPr>
        <w:pStyle w:val="BodyText"/>
        <w:jc w:val="both"/>
        <w:sectPr w:rsidR="00D95032">
          <w:pgSz w:w="11910" w:h="16820"/>
          <w:pgMar w:top="1340" w:right="708" w:bottom="1100" w:left="1559" w:header="0" w:footer="918" w:gutter="0"/>
          <w:cols w:space="720"/>
        </w:sectPr>
      </w:pPr>
    </w:p>
    <w:p w14:paraId="4CBC4ED1" w14:textId="77777777" w:rsidR="00D95032" w:rsidRDefault="00000000">
      <w:pPr>
        <w:pStyle w:val="BodyText"/>
        <w:spacing w:before="83"/>
        <w:ind w:left="238" w:right="1082"/>
        <w:jc w:val="both"/>
      </w:pPr>
      <w:r>
        <w:lastRenderedPageBreak/>
        <w:t>settings (3</w:t>
      </w:r>
      <w:r>
        <w:rPr>
          <w:vertAlign w:val="superscript"/>
        </w:rPr>
        <w:t>rd</w:t>
      </w:r>
      <w:r>
        <w:rPr>
          <w:spacing w:val="-1"/>
        </w:rPr>
        <w:t xml:space="preserve"> </w:t>
      </w:r>
      <w:r>
        <w:t xml:space="preserve">edition: (Marel et al., 2022)) and a suite of accompanying training programs and resources (available at </w:t>
      </w:r>
      <w:hyperlink r:id="rId12">
        <w:r>
          <w:rPr>
            <w:b/>
            <w:u w:val="single"/>
          </w:rPr>
          <w:t>comorbidityguidelines.org.au</w:t>
        </w:r>
      </w:hyperlink>
      <w:r>
        <w:t xml:space="preserve">). They are the only such Guidelines worldwide and </w:t>
      </w:r>
      <w:proofErr w:type="spellStart"/>
      <w:r>
        <w:t>recognised</w:t>
      </w:r>
      <w:proofErr w:type="spellEnd"/>
      <w:r>
        <w:t xml:space="preserve"> as best practice nationally and internationally. &gt;45,000 hard and fully accessible electronic copies (translatable into</w:t>
      </w:r>
    </w:p>
    <w:p w14:paraId="6F2877CC" w14:textId="77777777" w:rsidR="00D95032" w:rsidRDefault="00000000">
      <w:pPr>
        <w:pStyle w:val="BodyText"/>
        <w:spacing w:before="1"/>
        <w:ind w:left="238" w:right="1082"/>
        <w:jc w:val="both"/>
      </w:pPr>
      <w:r>
        <w:t>&gt;22 languages; accessed by &gt;800,000 unique visitors) have been distributed to practitioners, services and students nationally; &gt;15,700 people have undertaken the training since 2018, which is also embedded into &gt;200 vocational and educational training (VET) courses nationally; and forms part of mandatory training within NGO, public and private treatment services nationally. An evaluation of the e-learning program</w:t>
      </w:r>
      <w:r>
        <w:rPr>
          <w:spacing w:val="-16"/>
        </w:rPr>
        <w:t xml:space="preserve"> </w:t>
      </w:r>
      <w:r>
        <w:t>was</w:t>
      </w:r>
      <w:r>
        <w:rPr>
          <w:spacing w:val="-15"/>
        </w:rPr>
        <w:t xml:space="preserve"> </w:t>
      </w:r>
      <w:r>
        <w:t>overwhelmingly</w:t>
      </w:r>
      <w:r>
        <w:rPr>
          <w:spacing w:val="-15"/>
        </w:rPr>
        <w:t xml:space="preserve"> </w:t>
      </w:r>
      <w:r>
        <w:t>positive:</w:t>
      </w:r>
      <w:r>
        <w:rPr>
          <w:spacing w:val="-13"/>
        </w:rPr>
        <w:t xml:space="preserve"> </w:t>
      </w:r>
      <w:r>
        <w:t>95%</w:t>
      </w:r>
      <w:r>
        <w:rPr>
          <w:spacing w:val="-15"/>
        </w:rPr>
        <w:t xml:space="preserve"> </w:t>
      </w:r>
      <w:r>
        <w:t>of</w:t>
      </w:r>
      <w:r>
        <w:rPr>
          <w:spacing w:val="-14"/>
        </w:rPr>
        <w:t xml:space="preserve"> </w:t>
      </w:r>
      <w:r>
        <w:t>participants</w:t>
      </w:r>
      <w:r>
        <w:rPr>
          <w:spacing w:val="-14"/>
        </w:rPr>
        <w:t xml:space="preserve"> </w:t>
      </w:r>
      <w:r>
        <w:t>reported</w:t>
      </w:r>
      <w:r>
        <w:rPr>
          <w:spacing w:val="-16"/>
        </w:rPr>
        <w:t xml:space="preserve"> </w:t>
      </w:r>
      <w:r>
        <w:t>gaining</w:t>
      </w:r>
      <w:r>
        <w:rPr>
          <w:spacing w:val="-15"/>
        </w:rPr>
        <w:t xml:space="preserve"> </w:t>
      </w:r>
      <w:r>
        <w:t>knowledge or skills to address co-occurring conditions in their practice, 89%</w:t>
      </w:r>
      <w:r>
        <w:rPr>
          <w:spacing w:val="-1"/>
        </w:rPr>
        <w:t xml:space="preserve"> </w:t>
      </w:r>
      <w:r>
        <w:t>reported</w:t>
      </w:r>
      <w:r>
        <w:rPr>
          <w:spacing w:val="-2"/>
        </w:rPr>
        <w:t xml:space="preserve"> </w:t>
      </w:r>
      <w:r>
        <w:t>using skills they had learned in clinical practice, and 94% found the training useful (Marel et al., 2023).</w:t>
      </w:r>
      <w:r>
        <w:rPr>
          <w:spacing w:val="-2"/>
        </w:rPr>
        <w:t xml:space="preserve"> </w:t>
      </w:r>
      <w:r>
        <w:t>It is critical</w:t>
      </w:r>
      <w:r>
        <w:rPr>
          <w:spacing w:val="-1"/>
        </w:rPr>
        <w:t xml:space="preserve"> </w:t>
      </w:r>
      <w:r>
        <w:t>that such</w:t>
      </w:r>
      <w:r>
        <w:rPr>
          <w:spacing w:val="-1"/>
        </w:rPr>
        <w:t xml:space="preserve"> </w:t>
      </w:r>
      <w:r>
        <w:t>resources continue</w:t>
      </w:r>
      <w:r>
        <w:rPr>
          <w:spacing w:val="-1"/>
        </w:rPr>
        <w:t xml:space="preserve"> </w:t>
      </w:r>
      <w:r>
        <w:t>to</w:t>
      </w:r>
      <w:r>
        <w:rPr>
          <w:spacing w:val="-3"/>
        </w:rPr>
        <w:t xml:space="preserve"> </w:t>
      </w:r>
      <w:r>
        <w:t>be</w:t>
      </w:r>
      <w:r>
        <w:rPr>
          <w:spacing w:val="-1"/>
        </w:rPr>
        <w:t xml:space="preserve"> </w:t>
      </w:r>
      <w:r>
        <w:t>made</w:t>
      </w:r>
      <w:r>
        <w:rPr>
          <w:spacing w:val="-1"/>
        </w:rPr>
        <w:t xml:space="preserve"> </w:t>
      </w:r>
      <w:r>
        <w:t>available</w:t>
      </w:r>
      <w:r>
        <w:rPr>
          <w:spacing w:val="-1"/>
        </w:rPr>
        <w:t xml:space="preserve"> </w:t>
      </w:r>
      <w:r>
        <w:t>to</w:t>
      </w:r>
      <w:r>
        <w:rPr>
          <w:spacing w:val="-1"/>
        </w:rPr>
        <w:t xml:space="preserve"> </w:t>
      </w:r>
      <w:r>
        <w:t>the</w:t>
      </w:r>
      <w:r>
        <w:rPr>
          <w:spacing w:val="-1"/>
        </w:rPr>
        <w:t xml:space="preserve"> </w:t>
      </w:r>
      <w:r>
        <w:t>AOD</w:t>
      </w:r>
      <w:r>
        <w:rPr>
          <w:spacing w:val="-1"/>
        </w:rPr>
        <w:t xml:space="preserve"> </w:t>
      </w:r>
      <w:r>
        <w:t>field to</w:t>
      </w:r>
      <w:r>
        <w:rPr>
          <w:spacing w:val="-7"/>
        </w:rPr>
        <w:t xml:space="preserve"> </w:t>
      </w:r>
      <w:r>
        <w:t>ensure</w:t>
      </w:r>
      <w:r>
        <w:rPr>
          <w:spacing w:val="-7"/>
        </w:rPr>
        <w:t xml:space="preserve"> </w:t>
      </w:r>
      <w:r>
        <w:t>best</w:t>
      </w:r>
      <w:r>
        <w:rPr>
          <w:spacing w:val="-6"/>
        </w:rPr>
        <w:t xml:space="preserve"> </w:t>
      </w:r>
      <w:r>
        <w:t>practice</w:t>
      </w:r>
      <w:r>
        <w:rPr>
          <w:spacing w:val="-9"/>
        </w:rPr>
        <w:t xml:space="preserve"> </w:t>
      </w:r>
      <w:r>
        <w:t>approaches</w:t>
      </w:r>
      <w:r>
        <w:rPr>
          <w:spacing w:val="-7"/>
        </w:rPr>
        <w:t xml:space="preserve"> </w:t>
      </w:r>
      <w:r>
        <w:t>are</w:t>
      </w:r>
      <w:r>
        <w:rPr>
          <w:spacing w:val="-7"/>
        </w:rPr>
        <w:t xml:space="preserve"> </w:t>
      </w:r>
      <w:r>
        <w:t>implemented</w:t>
      </w:r>
      <w:r>
        <w:rPr>
          <w:spacing w:val="-9"/>
        </w:rPr>
        <w:t xml:space="preserve"> </w:t>
      </w:r>
      <w:r>
        <w:t>to</w:t>
      </w:r>
      <w:r>
        <w:rPr>
          <w:spacing w:val="-7"/>
        </w:rPr>
        <w:t xml:space="preserve"> </w:t>
      </w:r>
      <w:r>
        <w:t>enhance</w:t>
      </w:r>
      <w:r>
        <w:rPr>
          <w:spacing w:val="-9"/>
        </w:rPr>
        <w:t xml:space="preserve"> </w:t>
      </w:r>
      <w:r>
        <w:t>treatment</w:t>
      </w:r>
      <w:r>
        <w:rPr>
          <w:spacing w:val="-8"/>
        </w:rPr>
        <w:t xml:space="preserve"> </w:t>
      </w:r>
      <w:r>
        <w:t>outcomes.</w:t>
      </w:r>
    </w:p>
    <w:p w14:paraId="7E88BF12" w14:textId="77777777" w:rsidR="00D95032" w:rsidRDefault="00D95032">
      <w:pPr>
        <w:pStyle w:val="BodyText"/>
        <w:spacing w:before="199"/>
      </w:pPr>
    </w:p>
    <w:p w14:paraId="5F172061" w14:textId="77777777" w:rsidR="00D95032" w:rsidRDefault="00000000">
      <w:pPr>
        <w:spacing w:before="1"/>
        <w:ind w:left="238"/>
        <w:jc w:val="both"/>
        <w:rPr>
          <w:b/>
        </w:rPr>
      </w:pPr>
      <w:bookmarkStart w:id="13" w:name="Increasing_workforce_capacity"/>
      <w:bookmarkEnd w:id="13"/>
      <w:r>
        <w:rPr>
          <w:b/>
        </w:rPr>
        <w:t>Increasing</w:t>
      </w:r>
      <w:r>
        <w:rPr>
          <w:b/>
          <w:spacing w:val="-9"/>
        </w:rPr>
        <w:t xml:space="preserve"> </w:t>
      </w:r>
      <w:r>
        <w:rPr>
          <w:b/>
        </w:rPr>
        <w:t>workforce</w:t>
      </w:r>
      <w:r>
        <w:rPr>
          <w:b/>
          <w:spacing w:val="-4"/>
        </w:rPr>
        <w:t xml:space="preserve"> </w:t>
      </w:r>
      <w:r>
        <w:rPr>
          <w:b/>
          <w:spacing w:val="-2"/>
        </w:rPr>
        <w:t>capacity</w:t>
      </w:r>
    </w:p>
    <w:p w14:paraId="15421969" w14:textId="77777777" w:rsidR="00D95032" w:rsidRDefault="00000000">
      <w:pPr>
        <w:pStyle w:val="BodyText"/>
        <w:spacing w:before="251"/>
        <w:ind w:left="238" w:right="1083"/>
        <w:jc w:val="both"/>
      </w:pPr>
      <w:r>
        <w:t>Successful resources, such as the Comorbidity Guidelines, can be used to build on and leverage existing efforts to build the capability of the mental health and suicide prevention workforce, including the peer and Aboriginal and Torres Strait Islander workforces, to provide support and appropriate clinical treatment to people with co-occurring</w:t>
      </w:r>
      <w:r>
        <w:rPr>
          <w:spacing w:val="-2"/>
        </w:rPr>
        <w:t xml:space="preserve"> </w:t>
      </w:r>
      <w:r>
        <w:t>AOD</w:t>
      </w:r>
      <w:r>
        <w:rPr>
          <w:spacing w:val="-2"/>
        </w:rPr>
        <w:t xml:space="preserve"> </w:t>
      </w:r>
      <w:r>
        <w:t>use,</w:t>
      </w:r>
      <w:r>
        <w:rPr>
          <w:spacing w:val="-2"/>
        </w:rPr>
        <w:t xml:space="preserve"> </w:t>
      </w:r>
      <w:r>
        <w:t>mental ill health and</w:t>
      </w:r>
      <w:r>
        <w:rPr>
          <w:spacing w:val="-2"/>
        </w:rPr>
        <w:t xml:space="preserve"> </w:t>
      </w:r>
      <w:r>
        <w:t>suicidality (Marel</w:t>
      </w:r>
      <w:r>
        <w:rPr>
          <w:spacing w:val="-2"/>
        </w:rPr>
        <w:t xml:space="preserve"> </w:t>
      </w:r>
      <w:r>
        <w:t>et al., 2022). Based on</w:t>
      </w:r>
      <w:r>
        <w:rPr>
          <w:spacing w:val="-2"/>
        </w:rPr>
        <w:t xml:space="preserve"> </w:t>
      </w:r>
      <w:r>
        <w:t>the success of our workforce development activities in the AOD sector, the Australian Government has funded the Matilda Centre to develop complementary guidelines for the mental health sector that aim to build the capacity of this workforce to manage AOD use and use disorders among</w:t>
      </w:r>
      <w:r>
        <w:rPr>
          <w:spacing w:val="-2"/>
        </w:rPr>
        <w:t xml:space="preserve"> </w:t>
      </w:r>
      <w:r>
        <w:t>their clients to best support recovery</w:t>
      </w:r>
      <w:r>
        <w:rPr>
          <w:spacing w:val="-1"/>
        </w:rPr>
        <w:t xml:space="preserve"> </w:t>
      </w:r>
      <w:r>
        <w:t xml:space="preserve">and prevent relapse. However, for this resource to have impact at the clinical level, it will be imperative that further investment is provided to undertake translational activities </w:t>
      </w:r>
      <w:proofErr w:type="gramStart"/>
      <w:r>
        <w:t>similar to</w:t>
      </w:r>
      <w:proofErr w:type="gramEnd"/>
      <w:r>
        <w:t xml:space="preserve"> the training programs described above for the AOD sector.</w:t>
      </w:r>
    </w:p>
    <w:p w14:paraId="23D58167" w14:textId="77777777" w:rsidR="00D95032" w:rsidRDefault="00D95032">
      <w:pPr>
        <w:pStyle w:val="BodyText"/>
      </w:pPr>
    </w:p>
    <w:p w14:paraId="50D1FEFE" w14:textId="77777777" w:rsidR="00D95032" w:rsidRDefault="00D95032">
      <w:pPr>
        <w:pStyle w:val="BodyText"/>
        <w:spacing w:before="22"/>
      </w:pPr>
    </w:p>
    <w:p w14:paraId="2330476B" w14:textId="77777777" w:rsidR="00D95032" w:rsidRDefault="00000000">
      <w:pPr>
        <w:spacing w:line="259" w:lineRule="auto"/>
        <w:ind w:left="238" w:right="1084" w:hanging="1"/>
        <w:jc w:val="both"/>
        <w:rPr>
          <w:b/>
        </w:rPr>
      </w:pPr>
      <w:r>
        <w:rPr>
          <w:b/>
        </w:rPr>
        <w:t>Key recommendations for a schedule to address the co-occurrence of problematic alcohol and drug use:</w:t>
      </w:r>
    </w:p>
    <w:p w14:paraId="0E3091FD" w14:textId="77777777" w:rsidR="00D95032" w:rsidRDefault="00D95032">
      <w:pPr>
        <w:pStyle w:val="BodyText"/>
        <w:spacing w:before="14"/>
        <w:rPr>
          <w:b/>
        </w:rPr>
      </w:pPr>
    </w:p>
    <w:p w14:paraId="785D60A3" w14:textId="77777777" w:rsidR="00D95032" w:rsidRDefault="00000000">
      <w:pPr>
        <w:pStyle w:val="BodyText"/>
        <w:ind w:left="521" w:right="1086" w:hanging="284"/>
        <w:jc w:val="both"/>
      </w:pPr>
      <w:r>
        <w:t>−</w:t>
      </w:r>
      <w:r>
        <w:rPr>
          <w:spacing w:val="40"/>
        </w:rPr>
        <w:t xml:space="preserve"> </w:t>
      </w:r>
      <w:r>
        <w:t>Include funding in bilateral agreements for mental health and AOD workforces, prevention, and early intervention, and accountability/governance mechanisms.</w:t>
      </w:r>
    </w:p>
    <w:p w14:paraId="3151433A" w14:textId="77777777" w:rsidR="00D95032" w:rsidRDefault="00000000">
      <w:pPr>
        <w:pStyle w:val="BodyText"/>
        <w:spacing w:before="14"/>
        <w:ind w:left="521" w:right="1086" w:hanging="284"/>
        <w:jc w:val="both"/>
      </w:pPr>
      <w:r>
        <w:t>−</w:t>
      </w:r>
      <w:r>
        <w:rPr>
          <w:spacing w:val="40"/>
        </w:rPr>
        <w:t xml:space="preserve"> </w:t>
      </w:r>
      <w:r>
        <w:t>Funding to establish health collective services to address whole of person needs, including co-location of AOD and MH services alongside other health services including GPs and allied health specialists (social workers, dietitians), e.g. Macquarie Health Collective.</w:t>
      </w:r>
    </w:p>
    <w:p w14:paraId="158CE536" w14:textId="77777777" w:rsidR="00D95032" w:rsidRDefault="00000000">
      <w:pPr>
        <w:pStyle w:val="BodyText"/>
        <w:spacing w:before="16"/>
        <w:ind w:left="238"/>
        <w:jc w:val="both"/>
      </w:pPr>
      <w:r>
        <w:t>−</w:t>
      </w:r>
      <w:r>
        <w:rPr>
          <w:spacing w:val="56"/>
          <w:w w:val="150"/>
        </w:rPr>
        <w:t xml:space="preserve"> </w:t>
      </w:r>
      <w:r>
        <w:t>Incorporation</w:t>
      </w:r>
      <w:r>
        <w:rPr>
          <w:spacing w:val="-12"/>
        </w:rPr>
        <w:t xml:space="preserve"> </w:t>
      </w:r>
      <w:r>
        <w:t>of</w:t>
      </w:r>
      <w:r>
        <w:rPr>
          <w:spacing w:val="-12"/>
        </w:rPr>
        <w:t xml:space="preserve"> </w:t>
      </w:r>
      <w:r>
        <w:t>MH</w:t>
      </w:r>
      <w:r>
        <w:rPr>
          <w:spacing w:val="-11"/>
        </w:rPr>
        <w:t xml:space="preserve"> </w:t>
      </w:r>
      <w:r>
        <w:t>staff</w:t>
      </w:r>
      <w:r>
        <w:rPr>
          <w:spacing w:val="-13"/>
        </w:rPr>
        <w:t xml:space="preserve"> </w:t>
      </w:r>
      <w:r>
        <w:t>specialists</w:t>
      </w:r>
      <w:r>
        <w:rPr>
          <w:spacing w:val="-8"/>
        </w:rPr>
        <w:t xml:space="preserve"> </w:t>
      </w:r>
      <w:r>
        <w:t>within</w:t>
      </w:r>
      <w:r>
        <w:rPr>
          <w:spacing w:val="-12"/>
        </w:rPr>
        <w:t xml:space="preserve"> </w:t>
      </w:r>
      <w:r>
        <w:t>existing</w:t>
      </w:r>
      <w:r>
        <w:rPr>
          <w:spacing w:val="-11"/>
        </w:rPr>
        <w:t xml:space="preserve"> </w:t>
      </w:r>
      <w:r>
        <w:t>AOD</w:t>
      </w:r>
      <w:r>
        <w:rPr>
          <w:spacing w:val="-10"/>
        </w:rPr>
        <w:t xml:space="preserve"> </w:t>
      </w:r>
      <w:r>
        <w:t>services,</w:t>
      </w:r>
      <w:r>
        <w:rPr>
          <w:spacing w:val="-9"/>
        </w:rPr>
        <w:t xml:space="preserve"> </w:t>
      </w:r>
      <w:r>
        <w:t>e.g.</w:t>
      </w:r>
      <w:r>
        <w:rPr>
          <w:spacing w:val="-10"/>
        </w:rPr>
        <w:t xml:space="preserve"> </w:t>
      </w:r>
      <w:r>
        <w:rPr>
          <w:spacing w:val="-2"/>
        </w:rPr>
        <w:t>psychiatrists</w:t>
      </w:r>
    </w:p>
    <w:p w14:paraId="5941F3A0" w14:textId="77777777" w:rsidR="00D95032" w:rsidRDefault="00000000">
      <w:pPr>
        <w:pStyle w:val="BodyText"/>
        <w:spacing w:before="13"/>
        <w:ind w:left="521" w:right="1084" w:hanging="284"/>
        <w:jc w:val="both"/>
      </w:pPr>
      <w:r>
        <w:t>−</w:t>
      </w:r>
      <w:r>
        <w:rPr>
          <w:spacing w:val="40"/>
        </w:rPr>
        <w:t xml:space="preserve"> </w:t>
      </w:r>
      <w:r>
        <w:t>Building capacity of the mental health and suicide prevention workforce (e.g. through continued funding of the Comorbidity Guidelines)</w:t>
      </w:r>
    </w:p>
    <w:p w14:paraId="522C2501" w14:textId="77777777" w:rsidR="00D95032" w:rsidRDefault="00000000">
      <w:pPr>
        <w:pStyle w:val="BodyText"/>
        <w:spacing w:before="15"/>
        <w:ind w:left="521" w:right="1088" w:hanging="284"/>
        <w:jc w:val="both"/>
      </w:pPr>
      <w:r>
        <w:t>−</w:t>
      </w:r>
      <w:r>
        <w:rPr>
          <w:spacing w:val="40"/>
        </w:rPr>
        <w:t xml:space="preserve"> </w:t>
      </w:r>
      <w:r>
        <w:t>Providing support and appropriate clinical treatment to people with co-occurring AOD concerns, mental ill health and suicidality.</w:t>
      </w:r>
    </w:p>
    <w:p w14:paraId="02947614" w14:textId="77777777" w:rsidR="00D95032" w:rsidRDefault="00000000">
      <w:pPr>
        <w:pStyle w:val="BodyText"/>
        <w:spacing w:before="14"/>
        <w:ind w:left="521" w:right="1086" w:hanging="284"/>
        <w:jc w:val="both"/>
      </w:pPr>
      <w:r>
        <w:t>−</w:t>
      </w:r>
      <w:r>
        <w:rPr>
          <w:spacing w:val="40"/>
        </w:rPr>
        <w:t xml:space="preserve"> </w:t>
      </w:r>
      <w:r>
        <w:t xml:space="preserve">All levels of government to work collaboratively to research and data with relevant stakeholders in a timely manner, to assist in identifying gaps and improving </w:t>
      </w:r>
      <w:r>
        <w:rPr>
          <w:spacing w:val="-2"/>
        </w:rPr>
        <w:t>responses.</w:t>
      </w:r>
    </w:p>
    <w:p w14:paraId="14828129" w14:textId="77777777" w:rsidR="00D95032" w:rsidRDefault="00000000">
      <w:pPr>
        <w:pStyle w:val="BodyText"/>
        <w:spacing w:before="16"/>
        <w:ind w:left="521" w:right="1087" w:hanging="284"/>
        <w:jc w:val="both"/>
      </w:pPr>
      <w:r>
        <w:t>− Investment and evaluation of additional pathways for prevention and early intervention,</w:t>
      </w:r>
      <w:r>
        <w:rPr>
          <w:spacing w:val="-16"/>
        </w:rPr>
        <w:t xml:space="preserve"> </w:t>
      </w:r>
      <w:r>
        <w:t>including</w:t>
      </w:r>
      <w:r>
        <w:rPr>
          <w:spacing w:val="-15"/>
        </w:rPr>
        <w:t xml:space="preserve"> </w:t>
      </w:r>
      <w:r>
        <w:t>digital</w:t>
      </w:r>
      <w:r>
        <w:rPr>
          <w:spacing w:val="-15"/>
        </w:rPr>
        <w:t xml:space="preserve"> </w:t>
      </w:r>
      <w:r>
        <w:t>and</w:t>
      </w:r>
      <w:r>
        <w:rPr>
          <w:spacing w:val="-16"/>
        </w:rPr>
        <w:t xml:space="preserve"> </w:t>
      </w:r>
      <w:r>
        <w:t>non-digital</w:t>
      </w:r>
      <w:r>
        <w:rPr>
          <w:spacing w:val="-15"/>
        </w:rPr>
        <w:t xml:space="preserve"> </w:t>
      </w:r>
      <w:r>
        <w:t>options,</w:t>
      </w:r>
      <w:r>
        <w:rPr>
          <w:spacing w:val="-15"/>
        </w:rPr>
        <w:t xml:space="preserve"> </w:t>
      </w:r>
      <w:r>
        <w:t>for</w:t>
      </w:r>
      <w:r>
        <w:rPr>
          <w:spacing w:val="-15"/>
        </w:rPr>
        <w:t xml:space="preserve"> </w:t>
      </w:r>
      <w:r>
        <w:t>co-occurring</w:t>
      </w:r>
      <w:r>
        <w:rPr>
          <w:spacing w:val="-16"/>
        </w:rPr>
        <w:t xml:space="preserve"> </w:t>
      </w:r>
      <w:r>
        <w:t>mental</w:t>
      </w:r>
      <w:r>
        <w:rPr>
          <w:spacing w:val="-15"/>
        </w:rPr>
        <w:t xml:space="preserve"> </w:t>
      </w:r>
      <w:r>
        <w:t>health, suicide and AOD conditions.</w:t>
      </w:r>
    </w:p>
    <w:p w14:paraId="6DA1B598" w14:textId="77777777" w:rsidR="00D95032" w:rsidRDefault="00D95032">
      <w:pPr>
        <w:pStyle w:val="BodyText"/>
        <w:jc w:val="both"/>
        <w:sectPr w:rsidR="00D95032">
          <w:pgSz w:w="11910" w:h="16820"/>
          <w:pgMar w:top="1340" w:right="708" w:bottom="1100" w:left="1559" w:header="0" w:footer="918" w:gutter="0"/>
          <w:cols w:space="720"/>
        </w:sectPr>
      </w:pPr>
    </w:p>
    <w:p w14:paraId="6FC085CC" w14:textId="77777777" w:rsidR="00D95032" w:rsidRDefault="00000000">
      <w:pPr>
        <w:pStyle w:val="BodyText"/>
        <w:spacing w:before="100"/>
        <w:ind w:left="521" w:right="1086" w:hanging="284"/>
        <w:jc w:val="both"/>
      </w:pPr>
      <w:r>
        <w:lastRenderedPageBreak/>
        <w:t>− Funding to support research embedded in clinical practice to rapidly identify emergent areas of need and to fast-track implementation of novel treatment approaches (e.g. COPE)</w:t>
      </w:r>
    </w:p>
    <w:p w14:paraId="47D9CD6F" w14:textId="77777777" w:rsidR="00D95032" w:rsidRDefault="00000000">
      <w:pPr>
        <w:pStyle w:val="BodyText"/>
        <w:spacing w:before="13"/>
        <w:ind w:left="521" w:right="1086" w:hanging="284"/>
        <w:jc w:val="both"/>
      </w:pPr>
      <w:r>
        <w:t>−</w:t>
      </w:r>
      <w:r>
        <w:rPr>
          <w:spacing w:val="80"/>
        </w:rPr>
        <w:t xml:space="preserve"> </w:t>
      </w:r>
      <w:r>
        <w:t>Targeted</w:t>
      </w:r>
      <w:r>
        <w:rPr>
          <w:spacing w:val="-9"/>
        </w:rPr>
        <w:t xml:space="preserve"> </w:t>
      </w:r>
      <w:r>
        <w:t>research</w:t>
      </w:r>
      <w:r>
        <w:rPr>
          <w:spacing w:val="-9"/>
        </w:rPr>
        <w:t xml:space="preserve"> </w:t>
      </w:r>
      <w:r>
        <w:t>funding</w:t>
      </w:r>
      <w:r>
        <w:rPr>
          <w:spacing w:val="-7"/>
        </w:rPr>
        <w:t xml:space="preserve"> </w:t>
      </w:r>
      <w:r>
        <w:t>to</w:t>
      </w:r>
      <w:r>
        <w:rPr>
          <w:spacing w:val="-9"/>
        </w:rPr>
        <w:t xml:space="preserve"> </w:t>
      </w:r>
      <w:r>
        <w:t>understand</w:t>
      </w:r>
      <w:r>
        <w:rPr>
          <w:spacing w:val="-7"/>
        </w:rPr>
        <w:t xml:space="preserve"> </w:t>
      </w:r>
      <w:r>
        <w:t>prevalence,</w:t>
      </w:r>
      <w:r>
        <w:rPr>
          <w:spacing w:val="-8"/>
        </w:rPr>
        <w:t xml:space="preserve"> </w:t>
      </w:r>
      <w:r>
        <w:t>risk</w:t>
      </w:r>
      <w:r>
        <w:rPr>
          <w:spacing w:val="-7"/>
        </w:rPr>
        <w:t xml:space="preserve"> </w:t>
      </w:r>
      <w:r>
        <w:t>and</w:t>
      </w:r>
      <w:r>
        <w:rPr>
          <w:spacing w:val="-9"/>
        </w:rPr>
        <w:t xml:space="preserve"> </w:t>
      </w:r>
      <w:r>
        <w:t>protective</w:t>
      </w:r>
      <w:r>
        <w:rPr>
          <w:spacing w:val="-7"/>
        </w:rPr>
        <w:t xml:space="preserve"> </w:t>
      </w:r>
      <w:r>
        <w:t>factors</w:t>
      </w:r>
      <w:r>
        <w:rPr>
          <w:spacing w:val="-8"/>
        </w:rPr>
        <w:t xml:space="preserve"> </w:t>
      </w:r>
      <w:r>
        <w:t>for co-occurrence of mental health and substance use disorders including greater investment in long-term national data surveys, development of a nationally consistent approach and inclusion of living/lived experience researchers.</w:t>
      </w:r>
    </w:p>
    <w:p w14:paraId="09AAEB93" w14:textId="77777777" w:rsidR="00D95032" w:rsidRDefault="00000000">
      <w:pPr>
        <w:pStyle w:val="BodyText"/>
        <w:spacing w:before="15"/>
        <w:ind w:left="521" w:right="1086" w:hanging="283"/>
        <w:jc w:val="both"/>
      </w:pPr>
      <w:r>
        <w:t xml:space="preserve">− Targeted investment in leveraging existing epidemiological datasets (e.g., NSMHWB) through co-design of research questions and approaches with </w:t>
      </w:r>
      <w:proofErr w:type="gramStart"/>
      <w:r>
        <w:t>policy-makers</w:t>
      </w:r>
      <w:proofErr w:type="gramEnd"/>
      <w:r>
        <w:t>, researchers,</w:t>
      </w:r>
      <w:r>
        <w:rPr>
          <w:spacing w:val="-1"/>
        </w:rPr>
        <w:t xml:space="preserve"> </w:t>
      </w:r>
      <w:r>
        <w:t>youth and those with lived/living experience of</w:t>
      </w:r>
      <w:r>
        <w:rPr>
          <w:spacing w:val="-1"/>
        </w:rPr>
        <w:t xml:space="preserve"> </w:t>
      </w:r>
      <w:r>
        <w:t>mental health and</w:t>
      </w:r>
      <w:r>
        <w:rPr>
          <w:spacing w:val="-5"/>
        </w:rPr>
        <w:t xml:space="preserve"> </w:t>
      </w:r>
      <w:r>
        <w:t>substance</w:t>
      </w:r>
      <w:r>
        <w:rPr>
          <w:spacing w:val="-7"/>
        </w:rPr>
        <w:t xml:space="preserve"> </w:t>
      </w:r>
      <w:r>
        <w:t>use</w:t>
      </w:r>
      <w:r>
        <w:rPr>
          <w:spacing w:val="-7"/>
        </w:rPr>
        <w:t xml:space="preserve"> </w:t>
      </w:r>
      <w:r>
        <w:t>that</w:t>
      </w:r>
      <w:r>
        <w:rPr>
          <w:spacing w:val="-8"/>
        </w:rPr>
        <w:t xml:space="preserve"> </w:t>
      </w:r>
      <w:r>
        <w:t>will</w:t>
      </w:r>
      <w:r>
        <w:rPr>
          <w:spacing w:val="-6"/>
        </w:rPr>
        <w:t xml:space="preserve"> </w:t>
      </w:r>
      <w:r>
        <w:t>best</w:t>
      </w:r>
      <w:r>
        <w:rPr>
          <w:spacing w:val="-4"/>
        </w:rPr>
        <w:t xml:space="preserve"> </w:t>
      </w:r>
      <w:r>
        <w:t>inform</w:t>
      </w:r>
      <w:r>
        <w:rPr>
          <w:spacing w:val="-6"/>
        </w:rPr>
        <w:t xml:space="preserve"> </w:t>
      </w:r>
      <w:r>
        <w:t>prevention</w:t>
      </w:r>
      <w:r>
        <w:rPr>
          <w:spacing w:val="-5"/>
        </w:rPr>
        <w:t xml:space="preserve"> </w:t>
      </w:r>
      <w:r>
        <w:t>and</w:t>
      </w:r>
      <w:r>
        <w:rPr>
          <w:spacing w:val="-7"/>
        </w:rPr>
        <w:t xml:space="preserve"> </w:t>
      </w:r>
      <w:r>
        <w:t>treatment</w:t>
      </w:r>
      <w:r>
        <w:rPr>
          <w:spacing w:val="-8"/>
        </w:rPr>
        <w:t xml:space="preserve"> </w:t>
      </w:r>
      <w:r>
        <w:t>responses</w:t>
      </w:r>
      <w:r>
        <w:rPr>
          <w:spacing w:val="-4"/>
        </w:rPr>
        <w:t xml:space="preserve"> </w:t>
      </w:r>
      <w:r>
        <w:t>for</w:t>
      </w:r>
      <w:r>
        <w:rPr>
          <w:spacing w:val="-6"/>
        </w:rPr>
        <w:t xml:space="preserve"> </w:t>
      </w:r>
      <w:r>
        <w:t>co-</w:t>
      </w:r>
      <w:r>
        <w:rPr>
          <w:spacing w:val="-2"/>
        </w:rPr>
        <w:t>occurrence</w:t>
      </w:r>
    </w:p>
    <w:p w14:paraId="7D1C2E7B" w14:textId="77777777" w:rsidR="00D95032" w:rsidRDefault="00D95032">
      <w:pPr>
        <w:pStyle w:val="BodyText"/>
        <w:spacing w:before="18"/>
      </w:pPr>
    </w:p>
    <w:p w14:paraId="3D301AD9" w14:textId="77777777" w:rsidR="00D95032" w:rsidRDefault="00000000">
      <w:pPr>
        <w:pStyle w:val="BodyText"/>
        <w:ind w:left="237" w:right="1083"/>
        <w:jc w:val="both"/>
      </w:pPr>
      <w:r>
        <w:t>We would welcome further opportunities to engage in discussions about how these schedules could work together to deliver a more effective, person-</w:t>
      </w:r>
      <w:proofErr w:type="spellStart"/>
      <w:r>
        <w:t>centred</w:t>
      </w:r>
      <w:proofErr w:type="spellEnd"/>
      <w:r>
        <w:t xml:space="preserve"> health </w:t>
      </w:r>
      <w:r>
        <w:rPr>
          <w:spacing w:val="-2"/>
        </w:rPr>
        <w:t>system.</w:t>
      </w:r>
    </w:p>
    <w:p w14:paraId="7982BB8A" w14:textId="77777777" w:rsidR="00D95032" w:rsidRDefault="00D95032">
      <w:pPr>
        <w:pStyle w:val="BodyText"/>
        <w:spacing w:before="1"/>
      </w:pPr>
    </w:p>
    <w:p w14:paraId="27618CA1" w14:textId="77777777" w:rsidR="00D95032" w:rsidRDefault="00000000">
      <w:pPr>
        <w:pStyle w:val="BodyText"/>
        <w:ind w:left="237" w:right="1082"/>
        <w:jc w:val="both"/>
      </w:pPr>
      <w:r>
        <w:t>We note however, this is only one way to address a significant gap and need. To reduce the risk of</w:t>
      </w:r>
      <w:r>
        <w:rPr>
          <w:spacing w:val="-1"/>
        </w:rPr>
        <w:t xml:space="preserve"> </w:t>
      </w:r>
      <w:r>
        <w:t>overextending the resourcing and capacity of this agreement, we suggest</w:t>
      </w:r>
      <w:r>
        <w:rPr>
          <w:spacing w:val="-10"/>
        </w:rPr>
        <w:t xml:space="preserve"> </w:t>
      </w:r>
      <w:r>
        <w:t>that</w:t>
      </w:r>
      <w:r>
        <w:rPr>
          <w:spacing w:val="-10"/>
        </w:rPr>
        <w:t xml:space="preserve"> </w:t>
      </w:r>
      <w:r>
        <w:t>tying</w:t>
      </w:r>
      <w:r>
        <w:rPr>
          <w:spacing w:val="-9"/>
        </w:rPr>
        <w:t xml:space="preserve"> </w:t>
      </w:r>
      <w:r>
        <w:t>alcohol</w:t>
      </w:r>
      <w:r>
        <w:rPr>
          <w:spacing w:val="-9"/>
        </w:rPr>
        <w:t xml:space="preserve"> </w:t>
      </w:r>
      <w:r>
        <w:t>and</w:t>
      </w:r>
      <w:r>
        <w:rPr>
          <w:spacing w:val="-11"/>
        </w:rPr>
        <w:t xml:space="preserve"> </w:t>
      </w:r>
      <w:r>
        <w:t>other</w:t>
      </w:r>
      <w:r>
        <w:rPr>
          <w:spacing w:val="-10"/>
        </w:rPr>
        <w:t xml:space="preserve"> </w:t>
      </w:r>
      <w:r>
        <w:t>drugs</w:t>
      </w:r>
      <w:r>
        <w:rPr>
          <w:spacing w:val="-11"/>
        </w:rPr>
        <w:t xml:space="preserve"> </w:t>
      </w:r>
      <w:r>
        <w:t>in</w:t>
      </w:r>
      <w:r>
        <w:rPr>
          <w:spacing w:val="-11"/>
        </w:rPr>
        <w:t xml:space="preserve"> </w:t>
      </w:r>
      <w:r>
        <w:t>with</w:t>
      </w:r>
      <w:r>
        <w:rPr>
          <w:spacing w:val="-14"/>
        </w:rPr>
        <w:t xml:space="preserve"> </w:t>
      </w:r>
      <w:r>
        <w:t>mental</w:t>
      </w:r>
      <w:r>
        <w:rPr>
          <w:spacing w:val="-12"/>
        </w:rPr>
        <w:t xml:space="preserve"> </w:t>
      </w:r>
      <w:r>
        <w:t>health</w:t>
      </w:r>
      <w:r>
        <w:rPr>
          <w:spacing w:val="-11"/>
        </w:rPr>
        <w:t xml:space="preserve"> </w:t>
      </w:r>
      <w:r>
        <w:t>and</w:t>
      </w:r>
      <w:r>
        <w:rPr>
          <w:spacing w:val="-11"/>
        </w:rPr>
        <w:t xml:space="preserve"> </w:t>
      </w:r>
      <w:r>
        <w:t>suicide</w:t>
      </w:r>
      <w:r>
        <w:rPr>
          <w:spacing w:val="-9"/>
        </w:rPr>
        <w:t xml:space="preserve"> </w:t>
      </w:r>
      <w:r>
        <w:t>prevention should focus on co-occurrence of these conditions.</w:t>
      </w:r>
    </w:p>
    <w:p w14:paraId="645CBAC0" w14:textId="77777777" w:rsidR="00D95032" w:rsidRDefault="00D95032">
      <w:pPr>
        <w:pStyle w:val="BodyText"/>
        <w:jc w:val="both"/>
        <w:sectPr w:rsidR="00D95032">
          <w:pgSz w:w="11910" w:h="16820"/>
          <w:pgMar w:top="1340" w:right="708" w:bottom="1100" w:left="1559" w:header="0" w:footer="918" w:gutter="0"/>
          <w:cols w:space="720"/>
        </w:sectPr>
      </w:pPr>
    </w:p>
    <w:p w14:paraId="547555C7" w14:textId="77777777" w:rsidR="00D95032" w:rsidRDefault="00000000">
      <w:pPr>
        <w:ind w:left="238"/>
        <w:rPr>
          <w:sz w:val="20"/>
        </w:rPr>
      </w:pPr>
      <w:r>
        <w:rPr>
          <w:noProof/>
          <w:sz w:val="20"/>
        </w:rPr>
        <w:lastRenderedPageBreak/>
        <mc:AlternateContent>
          <mc:Choice Requires="wps">
            <w:drawing>
              <wp:inline distT="0" distB="0" distL="0" distR="0" wp14:anchorId="28DBE4D4" wp14:editId="16E6728F">
                <wp:extent cx="5607050" cy="43116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0" cy="431165"/>
                        </a:xfrm>
                        <a:prstGeom prst="rect">
                          <a:avLst/>
                        </a:prstGeom>
                        <a:solidFill>
                          <a:srgbClr val="E64625"/>
                        </a:solidFill>
                      </wps:spPr>
                      <wps:txbx>
                        <w:txbxContent>
                          <w:p w14:paraId="37764CAC" w14:textId="77777777" w:rsidR="00D95032" w:rsidRDefault="00000000">
                            <w:pPr>
                              <w:spacing w:before="213"/>
                              <w:ind w:left="1"/>
                              <w:jc w:val="center"/>
                              <w:rPr>
                                <w:b/>
                                <w:color w:val="000000"/>
                              </w:rPr>
                            </w:pPr>
                            <w:r>
                              <w:rPr>
                                <w:b/>
                                <w:color w:val="FFFFFF"/>
                              </w:rPr>
                              <w:t>RESPONSE</w:t>
                            </w:r>
                            <w:r>
                              <w:rPr>
                                <w:b/>
                                <w:color w:val="FFFFFF"/>
                                <w:spacing w:val="-7"/>
                              </w:rPr>
                              <w:t xml:space="preserve"> </w:t>
                            </w:r>
                            <w:r>
                              <w:rPr>
                                <w:b/>
                                <w:color w:val="FFFFFF"/>
                              </w:rPr>
                              <w:t>TO</w:t>
                            </w:r>
                            <w:r>
                              <w:rPr>
                                <w:b/>
                                <w:color w:val="FFFFFF"/>
                                <w:spacing w:val="-7"/>
                              </w:rPr>
                              <w:t xml:space="preserve"> </w:t>
                            </w:r>
                            <w:r>
                              <w:rPr>
                                <w:b/>
                                <w:color w:val="FFFFFF"/>
                              </w:rPr>
                              <w:t>INFORMATION</w:t>
                            </w:r>
                            <w:r>
                              <w:rPr>
                                <w:b/>
                                <w:color w:val="FFFFFF"/>
                                <w:spacing w:val="-7"/>
                              </w:rPr>
                              <w:t xml:space="preserve"> </w:t>
                            </w:r>
                            <w:r>
                              <w:rPr>
                                <w:b/>
                                <w:color w:val="FFFFFF"/>
                              </w:rPr>
                              <w:t>REQUEST</w:t>
                            </w:r>
                            <w:r>
                              <w:rPr>
                                <w:b/>
                                <w:color w:val="FFFFFF"/>
                                <w:spacing w:val="-3"/>
                              </w:rPr>
                              <w:t xml:space="preserve"> </w:t>
                            </w:r>
                            <w:r>
                              <w:rPr>
                                <w:b/>
                                <w:color w:val="FFFFFF"/>
                                <w:spacing w:val="-5"/>
                              </w:rPr>
                              <w:t>4.2</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441.5pt;height:33.950pt;mso-position-horizontal-relative:char;mso-position-vertical-relative:line" type="#_x0000_t202" id="docshape3" filled="true" fillcolor="#e64625" stroked="false">
                <w10:anchorlock/>
                <v:textbox inset="0,0,0,0">
                  <w:txbxContent>
                    <w:p>
                      <w:pPr>
                        <w:spacing w:before="213"/>
                        <w:ind w:left="1" w:right="0" w:firstLine="0"/>
                        <w:jc w:val="center"/>
                        <w:rPr>
                          <w:b/>
                          <w:color w:val="000000"/>
                          <w:sz w:val="22"/>
                        </w:rPr>
                      </w:pPr>
                      <w:r>
                        <w:rPr>
                          <w:b/>
                          <w:color w:val="FFFFFF"/>
                          <w:sz w:val="22"/>
                        </w:rPr>
                        <w:t>RESPONSE</w:t>
                      </w:r>
                      <w:r>
                        <w:rPr>
                          <w:b/>
                          <w:color w:val="FFFFFF"/>
                          <w:spacing w:val="-7"/>
                          <w:sz w:val="22"/>
                        </w:rPr>
                        <w:t> </w:t>
                      </w:r>
                      <w:r>
                        <w:rPr>
                          <w:b/>
                          <w:color w:val="FFFFFF"/>
                          <w:sz w:val="22"/>
                        </w:rPr>
                        <w:t>TO</w:t>
                      </w:r>
                      <w:r>
                        <w:rPr>
                          <w:b/>
                          <w:color w:val="FFFFFF"/>
                          <w:spacing w:val="-7"/>
                          <w:sz w:val="22"/>
                        </w:rPr>
                        <w:t> </w:t>
                      </w:r>
                      <w:r>
                        <w:rPr>
                          <w:b/>
                          <w:color w:val="FFFFFF"/>
                          <w:sz w:val="22"/>
                        </w:rPr>
                        <w:t>INFORMATION</w:t>
                      </w:r>
                      <w:r>
                        <w:rPr>
                          <w:b/>
                          <w:color w:val="FFFFFF"/>
                          <w:spacing w:val="-7"/>
                          <w:sz w:val="22"/>
                        </w:rPr>
                        <w:t> </w:t>
                      </w:r>
                      <w:r>
                        <w:rPr>
                          <w:b/>
                          <w:color w:val="FFFFFF"/>
                          <w:sz w:val="22"/>
                        </w:rPr>
                        <w:t>REQUEST</w:t>
                      </w:r>
                      <w:r>
                        <w:rPr>
                          <w:b/>
                          <w:color w:val="FFFFFF"/>
                          <w:spacing w:val="-3"/>
                          <w:sz w:val="22"/>
                        </w:rPr>
                        <w:t> </w:t>
                      </w:r>
                      <w:r>
                        <w:rPr>
                          <w:b/>
                          <w:color w:val="FFFFFF"/>
                          <w:spacing w:val="-5"/>
                          <w:sz w:val="22"/>
                        </w:rPr>
                        <w:t>4.2</w:t>
                      </w:r>
                    </w:p>
                  </w:txbxContent>
                </v:textbox>
                <v:fill type="solid"/>
              </v:shape>
            </w:pict>
          </mc:Fallback>
        </mc:AlternateContent>
      </w:r>
    </w:p>
    <w:p w14:paraId="3468A110" w14:textId="77777777" w:rsidR="00D95032" w:rsidRDefault="00D95032">
      <w:pPr>
        <w:pStyle w:val="BodyText"/>
        <w:spacing w:before="112"/>
        <w:rPr>
          <w:sz w:val="24"/>
        </w:rPr>
      </w:pPr>
    </w:p>
    <w:p w14:paraId="2CF7C0A0" w14:textId="77777777" w:rsidR="00D95032" w:rsidRDefault="00000000">
      <w:pPr>
        <w:pStyle w:val="Heading5"/>
        <w:ind w:right="1171"/>
      </w:pPr>
      <w:bookmarkStart w:id="14" w:name="Examples_of_barriers_to_the_genuine_part"/>
      <w:bookmarkStart w:id="15" w:name="_bookmark5"/>
      <w:bookmarkEnd w:id="14"/>
      <w:bookmarkEnd w:id="15"/>
      <w:r>
        <w:rPr>
          <w:color w:val="E64625"/>
        </w:rPr>
        <w:t>Examples of barriers to the genuine participation and influence of people with lived and living experience in governance and how successful</w:t>
      </w:r>
      <w:r>
        <w:rPr>
          <w:color w:val="E64625"/>
          <w:spacing w:val="-2"/>
        </w:rPr>
        <w:t xml:space="preserve"> </w:t>
      </w:r>
      <w:r>
        <w:rPr>
          <w:color w:val="E64625"/>
        </w:rPr>
        <w:t>inclusion</w:t>
      </w:r>
      <w:r>
        <w:rPr>
          <w:color w:val="E64625"/>
          <w:spacing w:val="-6"/>
        </w:rPr>
        <w:t xml:space="preserve"> </w:t>
      </w:r>
      <w:r>
        <w:rPr>
          <w:color w:val="E64625"/>
        </w:rPr>
        <w:t>and</w:t>
      </w:r>
      <w:r>
        <w:rPr>
          <w:color w:val="E64625"/>
          <w:spacing w:val="-3"/>
        </w:rPr>
        <w:t xml:space="preserve"> </w:t>
      </w:r>
      <w:r>
        <w:rPr>
          <w:color w:val="E64625"/>
        </w:rPr>
        <w:t>engagement</w:t>
      </w:r>
      <w:r>
        <w:rPr>
          <w:color w:val="E64625"/>
          <w:spacing w:val="-4"/>
        </w:rPr>
        <w:t xml:space="preserve"> </w:t>
      </w:r>
      <w:r>
        <w:rPr>
          <w:color w:val="E64625"/>
        </w:rPr>
        <w:t>can</w:t>
      </w:r>
      <w:r>
        <w:rPr>
          <w:color w:val="E64625"/>
          <w:spacing w:val="-6"/>
        </w:rPr>
        <w:t xml:space="preserve"> </w:t>
      </w:r>
      <w:r>
        <w:rPr>
          <w:color w:val="E64625"/>
        </w:rPr>
        <w:t>be</w:t>
      </w:r>
      <w:r>
        <w:rPr>
          <w:color w:val="E64625"/>
          <w:spacing w:val="-2"/>
        </w:rPr>
        <w:t xml:space="preserve"> </w:t>
      </w:r>
      <w:r>
        <w:rPr>
          <w:color w:val="E64625"/>
        </w:rPr>
        <w:t>achieved</w:t>
      </w:r>
      <w:r>
        <w:rPr>
          <w:color w:val="E64625"/>
          <w:spacing w:val="-3"/>
        </w:rPr>
        <w:t xml:space="preserve"> </w:t>
      </w:r>
      <w:r>
        <w:rPr>
          <w:color w:val="E64625"/>
        </w:rPr>
        <w:t>and</w:t>
      </w:r>
      <w:r>
        <w:rPr>
          <w:color w:val="E64625"/>
          <w:spacing w:val="-3"/>
        </w:rPr>
        <w:t xml:space="preserve"> </w:t>
      </w:r>
      <w:r>
        <w:rPr>
          <w:color w:val="E64625"/>
        </w:rPr>
        <w:t>measured.</w:t>
      </w:r>
    </w:p>
    <w:p w14:paraId="37A57D7D" w14:textId="77777777" w:rsidR="00D95032" w:rsidRDefault="00D95032">
      <w:pPr>
        <w:pStyle w:val="BodyText"/>
        <w:spacing w:before="19"/>
        <w:rPr>
          <w:b/>
          <w:sz w:val="24"/>
        </w:rPr>
      </w:pPr>
    </w:p>
    <w:p w14:paraId="62CBE333" w14:textId="77777777" w:rsidR="00D95032" w:rsidRDefault="00000000">
      <w:pPr>
        <w:pStyle w:val="BodyText"/>
        <w:spacing w:line="259" w:lineRule="auto"/>
        <w:ind w:left="238" w:right="1083"/>
        <w:jc w:val="both"/>
      </w:pPr>
      <w:r>
        <w:t xml:space="preserve">We note the Commission’s finding that there was limited involvement of people with lived and living experience in the governance structures of the strategy and strongly urge that the next agreement be co-designed with people with lived and living experience and their </w:t>
      </w:r>
      <w:proofErr w:type="spellStart"/>
      <w:r>
        <w:t>carers</w:t>
      </w:r>
      <w:proofErr w:type="spellEnd"/>
      <w:r>
        <w:t xml:space="preserve"> and support network. The peak/median age at onset of mental</w:t>
      </w:r>
      <w:r>
        <w:rPr>
          <w:spacing w:val="-14"/>
        </w:rPr>
        <w:t xml:space="preserve"> </w:t>
      </w:r>
      <w:r>
        <w:t>and</w:t>
      </w:r>
      <w:r>
        <w:rPr>
          <w:spacing w:val="-14"/>
        </w:rPr>
        <w:t xml:space="preserve"> </w:t>
      </w:r>
      <w:r>
        <w:t>substance</w:t>
      </w:r>
      <w:r>
        <w:rPr>
          <w:spacing w:val="-14"/>
        </w:rPr>
        <w:t xml:space="preserve"> </w:t>
      </w:r>
      <w:r>
        <w:t>use</w:t>
      </w:r>
      <w:r>
        <w:rPr>
          <w:spacing w:val="-14"/>
        </w:rPr>
        <w:t xml:space="preserve"> </w:t>
      </w:r>
      <w:r>
        <w:t>disorders</w:t>
      </w:r>
      <w:r>
        <w:rPr>
          <w:spacing w:val="-13"/>
        </w:rPr>
        <w:t xml:space="preserve"> </w:t>
      </w:r>
      <w:r>
        <w:t>is</w:t>
      </w:r>
      <w:r>
        <w:rPr>
          <w:spacing w:val="-13"/>
        </w:rPr>
        <w:t xml:space="preserve"> </w:t>
      </w:r>
      <w:r>
        <w:t>14.5/18</w:t>
      </w:r>
      <w:r>
        <w:rPr>
          <w:spacing w:val="-16"/>
        </w:rPr>
        <w:t xml:space="preserve"> </w:t>
      </w:r>
      <w:r>
        <w:t>years</w:t>
      </w:r>
      <w:r>
        <w:rPr>
          <w:spacing w:val="-11"/>
        </w:rPr>
        <w:t xml:space="preserve"> </w:t>
      </w:r>
      <w:r>
        <w:t>(Solmi</w:t>
      </w:r>
      <w:r>
        <w:rPr>
          <w:spacing w:val="-14"/>
        </w:rPr>
        <w:t xml:space="preserve"> </w:t>
      </w:r>
      <w:r>
        <w:t>et</w:t>
      </w:r>
      <w:r>
        <w:rPr>
          <w:spacing w:val="-12"/>
        </w:rPr>
        <w:t xml:space="preserve"> </w:t>
      </w:r>
      <w:r>
        <w:t>al.,</w:t>
      </w:r>
      <w:r>
        <w:rPr>
          <w:spacing w:val="-12"/>
        </w:rPr>
        <w:t xml:space="preserve"> </w:t>
      </w:r>
      <w:r>
        <w:t>2022),</w:t>
      </w:r>
      <w:r>
        <w:rPr>
          <w:spacing w:val="-15"/>
        </w:rPr>
        <w:t xml:space="preserve"> </w:t>
      </w:r>
      <w:r>
        <w:t>meaning</w:t>
      </w:r>
      <w:r>
        <w:rPr>
          <w:spacing w:val="-14"/>
        </w:rPr>
        <w:t xml:space="preserve"> </w:t>
      </w:r>
      <w:r>
        <w:t>that the bulk of disease burden occurs during adolescence. Mental and substance use disorders are preventable and adolescence represents a critical opportunity to intervene, yet significant knowledge gaps remain. Young people with lived and living experience can provide unique insights to inform policy responses, yet significant barriers</w:t>
      </w:r>
      <w:r>
        <w:rPr>
          <w:spacing w:val="-6"/>
        </w:rPr>
        <w:t xml:space="preserve"> </w:t>
      </w:r>
      <w:r>
        <w:t>to</w:t>
      </w:r>
      <w:r>
        <w:rPr>
          <w:spacing w:val="-4"/>
        </w:rPr>
        <w:t xml:space="preserve"> </w:t>
      </w:r>
      <w:r>
        <w:t>achieving</w:t>
      </w:r>
      <w:r>
        <w:rPr>
          <w:spacing w:val="-4"/>
        </w:rPr>
        <w:t xml:space="preserve"> </w:t>
      </w:r>
      <w:r>
        <w:t>meaningful</w:t>
      </w:r>
      <w:r>
        <w:rPr>
          <w:spacing w:val="-2"/>
        </w:rPr>
        <w:t xml:space="preserve"> </w:t>
      </w:r>
      <w:r>
        <w:t>youth</w:t>
      </w:r>
      <w:r>
        <w:rPr>
          <w:spacing w:val="-4"/>
        </w:rPr>
        <w:t xml:space="preserve"> </w:t>
      </w:r>
      <w:r>
        <w:t>participation</w:t>
      </w:r>
      <w:r>
        <w:rPr>
          <w:spacing w:val="-2"/>
        </w:rPr>
        <w:t xml:space="preserve"> </w:t>
      </w:r>
      <w:r>
        <w:t>in</w:t>
      </w:r>
      <w:r>
        <w:rPr>
          <w:spacing w:val="-2"/>
        </w:rPr>
        <w:t xml:space="preserve"> </w:t>
      </w:r>
      <w:r>
        <w:t>governance</w:t>
      </w:r>
      <w:r>
        <w:rPr>
          <w:spacing w:val="-4"/>
        </w:rPr>
        <w:t xml:space="preserve"> </w:t>
      </w:r>
      <w:r>
        <w:t>prevail</w:t>
      </w:r>
      <w:r>
        <w:rPr>
          <w:spacing w:val="-4"/>
        </w:rPr>
        <w:t xml:space="preserve"> </w:t>
      </w:r>
      <w:r>
        <w:t>(Prior</w:t>
      </w:r>
      <w:r>
        <w:rPr>
          <w:spacing w:val="-3"/>
        </w:rPr>
        <w:t xml:space="preserve"> </w:t>
      </w:r>
      <w:r>
        <w:t>et</w:t>
      </w:r>
      <w:r>
        <w:rPr>
          <w:spacing w:val="-2"/>
        </w:rPr>
        <w:t xml:space="preserve"> </w:t>
      </w:r>
      <w:r>
        <w:t xml:space="preserve">al., </w:t>
      </w:r>
      <w:r>
        <w:rPr>
          <w:spacing w:val="-2"/>
        </w:rPr>
        <w:t>2022).</w:t>
      </w:r>
    </w:p>
    <w:p w14:paraId="42D7FD9C" w14:textId="77777777" w:rsidR="00D95032" w:rsidRDefault="00D95032">
      <w:pPr>
        <w:pStyle w:val="BodyText"/>
        <w:spacing w:before="17"/>
      </w:pPr>
    </w:p>
    <w:p w14:paraId="73291A97" w14:textId="77777777" w:rsidR="00D95032" w:rsidRDefault="00000000">
      <w:pPr>
        <w:pStyle w:val="BodyText"/>
        <w:spacing w:line="259" w:lineRule="auto"/>
        <w:ind w:left="238" w:right="1082"/>
        <w:jc w:val="both"/>
      </w:pPr>
      <w:r>
        <w:t xml:space="preserve">Barriers to genuine and meaningful participation operate across individual, team, </w:t>
      </w:r>
      <w:proofErr w:type="spellStart"/>
      <w:r>
        <w:t>organisational</w:t>
      </w:r>
      <w:proofErr w:type="spellEnd"/>
      <w:r>
        <w:t xml:space="preserve"> and systemic levels (Jones et al., 2023; </w:t>
      </w:r>
      <w:proofErr w:type="spellStart"/>
      <w:r>
        <w:t>Sheikhan</w:t>
      </w:r>
      <w:proofErr w:type="spellEnd"/>
      <w:r>
        <w:t xml:space="preserve"> et al., 2023)</w:t>
      </w:r>
      <w:r>
        <w:rPr>
          <w:sz w:val="16"/>
        </w:rPr>
        <w:t xml:space="preserve">. </w:t>
      </w:r>
      <w:r>
        <w:t xml:space="preserve">A foundational barrier is the inconsistent </w:t>
      </w:r>
      <w:proofErr w:type="spellStart"/>
      <w:r>
        <w:t>conceptualisation</w:t>
      </w:r>
      <w:proofErr w:type="spellEnd"/>
      <w:r>
        <w:t xml:space="preserve"> of lived experience participation, which underpins other barriers such as tokenism, power imbalances, stigma, and</w:t>
      </w:r>
      <w:r>
        <w:rPr>
          <w:spacing w:val="-1"/>
        </w:rPr>
        <w:t xml:space="preserve"> </w:t>
      </w:r>
      <w:r>
        <w:t>research</w:t>
      </w:r>
      <w:r>
        <w:rPr>
          <w:spacing w:val="-1"/>
        </w:rPr>
        <w:t xml:space="preserve"> </w:t>
      </w:r>
      <w:r>
        <w:t>being ‘done to’ those</w:t>
      </w:r>
      <w:r>
        <w:rPr>
          <w:spacing w:val="-1"/>
        </w:rPr>
        <w:t xml:space="preserve"> </w:t>
      </w:r>
      <w:r>
        <w:t>with lived experience (Hawke</w:t>
      </w:r>
      <w:r>
        <w:rPr>
          <w:spacing w:val="-1"/>
        </w:rPr>
        <w:t xml:space="preserve"> </w:t>
      </w:r>
      <w:r>
        <w:t>et al., 2023; Jones</w:t>
      </w:r>
      <w:r>
        <w:rPr>
          <w:spacing w:val="-4"/>
        </w:rPr>
        <w:t xml:space="preserve"> </w:t>
      </w:r>
      <w:r>
        <w:t>et</w:t>
      </w:r>
      <w:r>
        <w:rPr>
          <w:spacing w:val="-3"/>
        </w:rPr>
        <w:t xml:space="preserve"> </w:t>
      </w:r>
      <w:r>
        <w:t>al.,</w:t>
      </w:r>
      <w:r>
        <w:rPr>
          <w:spacing w:val="-3"/>
        </w:rPr>
        <w:t xml:space="preserve"> </w:t>
      </w:r>
      <w:r>
        <w:t>2023).</w:t>
      </w:r>
      <w:r>
        <w:rPr>
          <w:spacing w:val="-5"/>
        </w:rPr>
        <w:t xml:space="preserve"> </w:t>
      </w:r>
      <w:r>
        <w:t>Other</w:t>
      </w:r>
      <w:r>
        <w:rPr>
          <w:spacing w:val="-3"/>
        </w:rPr>
        <w:t xml:space="preserve"> </w:t>
      </w:r>
      <w:r>
        <w:t>commonly</w:t>
      </w:r>
      <w:r>
        <w:rPr>
          <w:spacing w:val="-6"/>
        </w:rPr>
        <w:t xml:space="preserve"> </w:t>
      </w:r>
      <w:r>
        <w:t>reported</w:t>
      </w:r>
      <w:r>
        <w:rPr>
          <w:spacing w:val="-4"/>
        </w:rPr>
        <w:t xml:space="preserve"> </w:t>
      </w:r>
      <w:r>
        <w:t>barriers</w:t>
      </w:r>
      <w:r>
        <w:rPr>
          <w:spacing w:val="-4"/>
        </w:rPr>
        <w:t xml:space="preserve"> </w:t>
      </w:r>
      <w:r>
        <w:t>include</w:t>
      </w:r>
      <w:r>
        <w:rPr>
          <w:spacing w:val="-3"/>
        </w:rPr>
        <w:t xml:space="preserve"> </w:t>
      </w:r>
      <w:r>
        <w:t>a</w:t>
      </w:r>
      <w:r>
        <w:rPr>
          <w:spacing w:val="-4"/>
        </w:rPr>
        <w:t xml:space="preserve"> </w:t>
      </w:r>
      <w:r>
        <w:t>lack</w:t>
      </w:r>
      <w:r>
        <w:rPr>
          <w:spacing w:val="-4"/>
        </w:rPr>
        <w:t xml:space="preserve"> </w:t>
      </w:r>
      <w:r>
        <w:t>of</w:t>
      </w:r>
      <w:r>
        <w:rPr>
          <w:spacing w:val="-3"/>
        </w:rPr>
        <w:t xml:space="preserve"> </w:t>
      </w:r>
      <w:r>
        <w:t>resources</w:t>
      </w:r>
      <w:r>
        <w:rPr>
          <w:spacing w:val="-4"/>
        </w:rPr>
        <w:t xml:space="preserve"> </w:t>
      </w:r>
      <w:r>
        <w:t>and governance structures to adequately support capacity building and ongoing participation,</w:t>
      </w:r>
      <w:r>
        <w:rPr>
          <w:spacing w:val="-16"/>
        </w:rPr>
        <w:t xml:space="preserve"> </w:t>
      </w:r>
      <w:r>
        <w:t>limiting</w:t>
      </w:r>
      <w:r>
        <w:rPr>
          <w:spacing w:val="-15"/>
        </w:rPr>
        <w:t xml:space="preserve"> </w:t>
      </w:r>
      <w:r>
        <w:t>the</w:t>
      </w:r>
      <w:r>
        <w:rPr>
          <w:spacing w:val="-15"/>
        </w:rPr>
        <w:t xml:space="preserve"> </w:t>
      </w:r>
      <w:r>
        <w:t>ability</w:t>
      </w:r>
      <w:r>
        <w:rPr>
          <w:spacing w:val="-16"/>
        </w:rPr>
        <w:t xml:space="preserve"> </w:t>
      </w:r>
      <w:r>
        <w:t>for</w:t>
      </w:r>
      <w:r>
        <w:rPr>
          <w:spacing w:val="-15"/>
        </w:rPr>
        <w:t xml:space="preserve"> </w:t>
      </w:r>
      <w:r>
        <w:t>those</w:t>
      </w:r>
      <w:r>
        <w:rPr>
          <w:spacing w:val="-15"/>
        </w:rPr>
        <w:t xml:space="preserve"> </w:t>
      </w:r>
      <w:r>
        <w:t>with</w:t>
      </w:r>
      <w:r>
        <w:rPr>
          <w:spacing w:val="-15"/>
        </w:rPr>
        <w:t xml:space="preserve"> </w:t>
      </w:r>
      <w:r>
        <w:t>lived</w:t>
      </w:r>
      <w:r>
        <w:rPr>
          <w:spacing w:val="-16"/>
        </w:rPr>
        <w:t xml:space="preserve"> </w:t>
      </w:r>
      <w:r>
        <w:t>experience</w:t>
      </w:r>
      <w:r>
        <w:rPr>
          <w:spacing w:val="-15"/>
        </w:rPr>
        <w:t xml:space="preserve"> </w:t>
      </w:r>
      <w:r>
        <w:t>to</w:t>
      </w:r>
      <w:r>
        <w:rPr>
          <w:spacing w:val="-15"/>
        </w:rPr>
        <w:t xml:space="preserve"> </w:t>
      </w:r>
      <w:r>
        <w:t>progress</w:t>
      </w:r>
      <w:r>
        <w:rPr>
          <w:spacing w:val="-16"/>
        </w:rPr>
        <w:t xml:space="preserve"> </w:t>
      </w:r>
      <w:r>
        <w:t>to</w:t>
      </w:r>
      <w:r>
        <w:rPr>
          <w:spacing w:val="-15"/>
        </w:rPr>
        <w:t xml:space="preserve"> </w:t>
      </w:r>
      <w:r>
        <w:t>leadership roles</w:t>
      </w:r>
      <w:r>
        <w:rPr>
          <w:spacing w:val="-4"/>
        </w:rPr>
        <w:t xml:space="preserve"> </w:t>
      </w:r>
      <w:r>
        <w:t>(</w:t>
      </w:r>
      <w:proofErr w:type="spellStart"/>
      <w:r>
        <w:t>Happell</w:t>
      </w:r>
      <w:proofErr w:type="spellEnd"/>
      <w:r>
        <w:rPr>
          <w:spacing w:val="-6"/>
        </w:rPr>
        <w:t xml:space="preserve"> </w:t>
      </w:r>
      <w:r>
        <w:t>et</w:t>
      </w:r>
      <w:r>
        <w:rPr>
          <w:spacing w:val="-6"/>
        </w:rPr>
        <w:t xml:space="preserve"> </w:t>
      </w:r>
      <w:r>
        <w:t>al.,</w:t>
      </w:r>
      <w:r>
        <w:rPr>
          <w:spacing w:val="-4"/>
        </w:rPr>
        <w:t xml:space="preserve"> </w:t>
      </w:r>
      <w:r>
        <w:t>2020;</w:t>
      </w:r>
      <w:r>
        <w:rPr>
          <w:spacing w:val="-4"/>
        </w:rPr>
        <w:t xml:space="preserve"> </w:t>
      </w:r>
      <w:r>
        <w:t>Jones</w:t>
      </w:r>
      <w:r>
        <w:rPr>
          <w:spacing w:val="-7"/>
        </w:rPr>
        <w:t xml:space="preserve"> </w:t>
      </w:r>
      <w:r>
        <w:t>et</w:t>
      </w:r>
      <w:r>
        <w:rPr>
          <w:spacing w:val="-4"/>
        </w:rPr>
        <w:t xml:space="preserve"> </w:t>
      </w:r>
      <w:r>
        <w:t>al.,</w:t>
      </w:r>
      <w:r>
        <w:rPr>
          <w:spacing w:val="-3"/>
        </w:rPr>
        <w:t xml:space="preserve"> </w:t>
      </w:r>
      <w:r>
        <w:t>2023;</w:t>
      </w:r>
      <w:r>
        <w:rPr>
          <w:spacing w:val="-4"/>
        </w:rPr>
        <w:t xml:space="preserve"> </w:t>
      </w:r>
      <w:proofErr w:type="spellStart"/>
      <w:r>
        <w:t>Sheikhan</w:t>
      </w:r>
      <w:proofErr w:type="spellEnd"/>
      <w:r>
        <w:rPr>
          <w:spacing w:val="-5"/>
        </w:rPr>
        <w:t xml:space="preserve"> </w:t>
      </w:r>
      <w:r>
        <w:t>et</w:t>
      </w:r>
      <w:r>
        <w:rPr>
          <w:spacing w:val="-4"/>
        </w:rPr>
        <w:t xml:space="preserve"> </w:t>
      </w:r>
      <w:r>
        <w:t>al.,</w:t>
      </w:r>
      <w:r>
        <w:rPr>
          <w:spacing w:val="-6"/>
        </w:rPr>
        <w:t xml:space="preserve"> </w:t>
      </w:r>
      <w:r>
        <w:t>2023).</w:t>
      </w:r>
      <w:r>
        <w:rPr>
          <w:spacing w:val="-4"/>
        </w:rPr>
        <w:t xml:space="preserve"> </w:t>
      </w:r>
      <w:r>
        <w:t>Broader</w:t>
      </w:r>
      <w:r>
        <w:rPr>
          <w:spacing w:val="-4"/>
        </w:rPr>
        <w:t xml:space="preserve"> </w:t>
      </w:r>
      <w:r>
        <w:t xml:space="preserve">barriers such as funding gaps and inflexible funding requirements also prohibit meaningful engagement throughout the participation life cycle, often limiting participation to discrete, time-bound initiatives led by individuals rather than sustained </w:t>
      </w:r>
      <w:proofErr w:type="spellStart"/>
      <w:r>
        <w:t>organisational</w:t>
      </w:r>
      <w:proofErr w:type="spellEnd"/>
      <w:r>
        <w:t xml:space="preserve"> commitment (</w:t>
      </w:r>
      <w:proofErr w:type="spellStart"/>
      <w:r>
        <w:t>Happell</w:t>
      </w:r>
      <w:proofErr w:type="spellEnd"/>
      <w:r>
        <w:t xml:space="preserve"> et al., 2020; Hawke et al., 2023; White et al., 2023). Most concerningly, these barriers can contribute to an unsafe environment for those with lived experience, which can have adverse effects on their wellbeing (Dembele et al., 2024).</w:t>
      </w:r>
      <w:r>
        <w:rPr>
          <w:spacing w:val="-10"/>
        </w:rPr>
        <w:t xml:space="preserve"> </w:t>
      </w:r>
      <w:r>
        <w:t>Without</w:t>
      </w:r>
      <w:r>
        <w:rPr>
          <w:spacing w:val="-10"/>
        </w:rPr>
        <w:t xml:space="preserve"> </w:t>
      </w:r>
      <w:r>
        <w:t>governance</w:t>
      </w:r>
      <w:r>
        <w:rPr>
          <w:spacing w:val="-9"/>
        </w:rPr>
        <w:t xml:space="preserve"> </w:t>
      </w:r>
      <w:r>
        <w:t>structures</w:t>
      </w:r>
      <w:r>
        <w:rPr>
          <w:spacing w:val="-11"/>
        </w:rPr>
        <w:t xml:space="preserve"> </w:t>
      </w:r>
      <w:r>
        <w:t>that</w:t>
      </w:r>
      <w:r>
        <w:rPr>
          <w:spacing w:val="-10"/>
        </w:rPr>
        <w:t xml:space="preserve"> </w:t>
      </w:r>
      <w:r>
        <w:t>have</w:t>
      </w:r>
      <w:r>
        <w:rPr>
          <w:spacing w:val="-11"/>
        </w:rPr>
        <w:t xml:space="preserve"> </w:t>
      </w:r>
      <w:r>
        <w:t>been</w:t>
      </w:r>
      <w:r>
        <w:rPr>
          <w:spacing w:val="-9"/>
        </w:rPr>
        <w:t xml:space="preserve"> </w:t>
      </w:r>
      <w:r>
        <w:t>co-designed</w:t>
      </w:r>
      <w:r>
        <w:rPr>
          <w:spacing w:val="-9"/>
        </w:rPr>
        <w:t xml:space="preserve"> </w:t>
      </w:r>
      <w:r>
        <w:t>with</w:t>
      </w:r>
      <w:r>
        <w:rPr>
          <w:spacing w:val="-11"/>
        </w:rPr>
        <w:t xml:space="preserve"> </w:t>
      </w:r>
      <w:r>
        <w:t>or</w:t>
      </w:r>
      <w:r>
        <w:rPr>
          <w:spacing w:val="-10"/>
        </w:rPr>
        <w:t xml:space="preserve"> </w:t>
      </w:r>
      <w:r>
        <w:t>led</w:t>
      </w:r>
      <w:r>
        <w:rPr>
          <w:spacing w:val="-9"/>
        </w:rPr>
        <w:t xml:space="preserve"> </w:t>
      </w:r>
      <w:r>
        <w:t>by</w:t>
      </w:r>
      <w:r>
        <w:rPr>
          <w:spacing w:val="-11"/>
        </w:rPr>
        <w:t xml:space="preserve"> </w:t>
      </w:r>
      <w:r>
        <w:t xml:space="preserve">those with lived experience, </w:t>
      </w:r>
      <w:proofErr w:type="spellStart"/>
      <w:r>
        <w:t>organisations</w:t>
      </w:r>
      <w:proofErr w:type="spellEnd"/>
      <w:r>
        <w:t xml:space="preserve"> may be limited to operating at low-level participation and inadvertently reinforcing these barriers (Hawke et al., 2025). To ensure meaningful and sustained engagement, it is vital to implement </w:t>
      </w:r>
      <w:proofErr w:type="spellStart"/>
      <w:r>
        <w:t>organisational</w:t>
      </w:r>
      <w:proofErr w:type="spellEnd"/>
      <w:r>
        <w:t xml:space="preserve"> and systemic governance approaches that </w:t>
      </w:r>
      <w:proofErr w:type="spellStart"/>
      <w:r>
        <w:t>prioritise</w:t>
      </w:r>
      <w:proofErr w:type="spellEnd"/>
      <w:r>
        <w:t xml:space="preserve"> shared goal setting, ongoing measurement and evaluation, and adequate allocation of resources (</w:t>
      </w:r>
      <w:proofErr w:type="spellStart"/>
      <w:r>
        <w:t>Sheikhan</w:t>
      </w:r>
      <w:proofErr w:type="spellEnd"/>
      <w:r>
        <w:t xml:space="preserve"> et al., 2023). Such supports are vital in developing impactful collaborations between those with lived experience, community </w:t>
      </w:r>
      <w:proofErr w:type="spellStart"/>
      <w:r>
        <w:t>organisations</w:t>
      </w:r>
      <w:proofErr w:type="spellEnd"/>
      <w:r>
        <w:t>, and institutions (Hawke</w:t>
      </w:r>
      <w:r>
        <w:rPr>
          <w:spacing w:val="-2"/>
        </w:rPr>
        <w:t xml:space="preserve"> </w:t>
      </w:r>
      <w:r>
        <w:t>et al., 2023).</w:t>
      </w:r>
    </w:p>
    <w:p w14:paraId="0AEE19A8" w14:textId="77777777" w:rsidR="00D95032" w:rsidRDefault="00000000">
      <w:pPr>
        <w:pStyle w:val="BodyText"/>
        <w:spacing w:before="248" w:line="259" w:lineRule="auto"/>
        <w:ind w:left="239" w:right="1083"/>
        <w:jc w:val="both"/>
      </w:pPr>
      <w:r>
        <w:t>The</w:t>
      </w:r>
      <w:r>
        <w:rPr>
          <w:spacing w:val="-11"/>
        </w:rPr>
        <w:t xml:space="preserve"> </w:t>
      </w:r>
      <w:r>
        <w:t>Matilda</w:t>
      </w:r>
      <w:r>
        <w:rPr>
          <w:spacing w:val="-11"/>
        </w:rPr>
        <w:t xml:space="preserve"> </w:t>
      </w:r>
      <w:r>
        <w:t>Centre</w:t>
      </w:r>
      <w:r>
        <w:rPr>
          <w:spacing w:val="-14"/>
        </w:rPr>
        <w:t xml:space="preserve"> </w:t>
      </w:r>
      <w:r>
        <w:t>addresses</w:t>
      </w:r>
      <w:r>
        <w:rPr>
          <w:spacing w:val="-11"/>
        </w:rPr>
        <w:t xml:space="preserve"> </w:t>
      </w:r>
      <w:r>
        <w:t>such</w:t>
      </w:r>
      <w:r>
        <w:rPr>
          <w:spacing w:val="-14"/>
        </w:rPr>
        <w:t xml:space="preserve"> </w:t>
      </w:r>
      <w:r>
        <w:t>barriers</w:t>
      </w:r>
      <w:r>
        <w:rPr>
          <w:spacing w:val="-13"/>
        </w:rPr>
        <w:t xml:space="preserve"> </w:t>
      </w:r>
      <w:r>
        <w:t>through</w:t>
      </w:r>
      <w:r>
        <w:rPr>
          <w:spacing w:val="-11"/>
        </w:rPr>
        <w:t xml:space="preserve"> </w:t>
      </w:r>
      <w:r>
        <w:t>embedded</w:t>
      </w:r>
      <w:r>
        <w:rPr>
          <w:spacing w:val="-14"/>
        </w:rPr>
        <w:t xml:space="preserve"> </w:t>
      </w:r>
      <w:r>
        <w:t>co-design</w:t>
      </w:r>
      <w:r>
        <w:rPr>
          <w:spacing w:val="-14"/>
        </w:rPr>
        <w:t xml:space="preserve"> </w:t>
      </w:r>
      <w:r>
        <w:t>models</w:t>
      </w:r>
      <w:r>
        <w:rPr>
          <w:spacing w:val="-11"/>
        </w:rPr>
        <w:t xml:space="preserve"> </w:t>
      </w:r>
      <w:r>
        <w:t xml:space="preserve">and governance structures that </w:t>
      </w:r>
      <w:proofErr w:type="spellStart"/>
      <w:r>
        <w:t>prioritise</w:t>
      </w:r>
      <w:proofErr w:type="spellEnd"/>
      <w:r>
        <w:t xml:space="preserve"> lived and living experience, as outlined in our 2025–2029 Strategic Plan. Key initiatives include the Youth Advisory Board (YAB) (Prior</w:t>
      </w:r>
      <w:r>
        <w:rPr>
          <w:spacing w:val="-6"/>
        </w:rPr>
        <w:t xml:space="preserve"> </w:t>
      </w:r>
      <w:r>
        <w:t>et</w:t>
      </w:r>
      <w:r>
        <w:rPr>
          <w:spacing w:val="-6"/>
        </w:rPr>
        <w:t xml:space="preserve"> </w:t>
      </w:r>
      <w:r>
        <w:t>al.,</w:t>
      </w:r>
      <w:r>
        <w:rPr>
          <w:spacing w:val="-4"/>
        </w:rPr>
        <w:t xml:space="preserve"> </w:t>
      </w:r>
      <w:r>
        <w:t>2022),</w:t>
      </w:r>
      <w:r>
        <w:rPr>
          <w:spacing w:val="-4"/>
        </w:rPr>
        <w:t xml:space="preserve"> </w:t>
      </w:r>
      <w:r>
        <w:t>Youth</w:t>
      </w:r>
      <w:r>
        <w:rPr>
          <w:spacing w:val="-7"/>
        </w:rPr>
        <w:t xml:space="preserve"> </w:t>
      </w:r>
      <w:r>
        <w:t>Engagement</w:t>
      </w:r>
      <w:r>
        <w:rPr>
          <w:spacing w:val="-6"/>
        </w:rPr>
        <w:t xml:space="preserve"> </w:t>
      </w:r>
      <w:r>
        <w:t>Network</w:t>
      </w:r>
      <w:r>
        <w:rPr>
          <w:spacing w:val="-9"/>
        </w:rPr>
        <w:t xml:space="preserve"> </w:t>
      </w:r>
      <w:r>
        <w:t>(YEN),</w:t>
      </w:r>
      <w:r>
        <w:rPr>
          <w:spacing w:val="-4"/>
        </w:rPr>
        <w:t xml:space="preserve"> </w:t>
      </w:r>
      <w:r>
        <w:t>Lived</w:t>
      </w:r>
      <w:r>
        <w:rPr>
          <w:spacing w:val="-7"/>
        </w:rPr>
        <w:t xml:space="preserve"> </w:t>
      </w:r>
      <w:r>
        <w:t>Experience</w:t>
      </w:r>
      <w:r>
        <w:rPr>
          <w:spacing w:val="-5"/>
        </w:rPr>
        <w:t xml:space="preserve"> </w:t>
      </w:r>
      <w:r>
        <w:t>in</w:t>
      </w:r>
      <w:r>
        <w:rPr>
          <w:spacing w:val="-7"/>
        </w:rPr>
        <w:t xml:space="preserve"> </w:t>
      </w:r>
      <w:r>
        <w:t>Research Network</w:t>
      </w:r>
      <w:r>
        <w:rPr>
          <w:spacing w:val="-8"/>
        </w:rPr>
        <w:t xml:space="preserve"> </w:t>
      </w:r>
      <w:r>
        <w:t>(LEARN),</w:t>
      </w:r>
      <w:r>
        <w:rPr>
          <w:spacing w:val="-7"/>
        </w:rPr>
        <w:t xml:space="preserve"> </w:t>
      </w:r>
      <w:r>
        <w:t>and</w:t>
      </w:r>
      <w:r>
        <w:rPr>
          <w:spacing w:val="-11"/>
        </w:rPr>
        <w:t xml:space="preserve"> </w:t>
      </w:r>
      <w:r>
        <w:t>the</w:t>
      </w:r>
      <w:r>
        <w:rPr>
          <w:spacing w:val="-6"/>
        </w:rPr>
        <w:t xml:space="preserve"> </w:t>
      </w:r>
      <w:r>
        <w:t>Youth</w:t>
      </w:r>
      <w:r>
        <w:rPr>
          <w:spacing w:val="-11"/>
        </w:rPr>
        <w:t xml:space="preserve"> </w:t>
      </w:r>
      <w:r>
        <w:t>Mental</w:t>
      </w:r>
      <w:r>
        <w:rPr>
          <w:spacing w:val="-9"/>
        </w:rPr>
        <w:t xml:space="preserve"> </w:t>
      </w:r>
      <w:r>
        <w:t>Health</w:t>
      </w:r>
      <w:r>
        <w:rPr>
          <w:spacing w:val="-11"/>
        </w:rPr>
        <w:t xml:space="preserve"> </w:t>
      </w:r>
      <w:r>
        <w:t>Advisory</w:t>
      </w:r>
      <w:r>
        <w:rPr>
          <w:spacing w:val="-6"/>
        </w:rPr>
        <w:t xml:space="preserve"> </w:t>
      </w:r>
      <w:r>
        <w:t>Team</w:t>
      </w:r>
      <w:r>
        <w:rPr>
          <w:spacing w:val="-8"/>
        </w:rPr>
        <w:t xml:space="preserve"> </w:t>
      </w:r>
      <w:r>
        <w:t>(YMHAT),</w:t>
      </w:r>
      <w:r>
        <w:rPr>
          <w:spacing w:val="-5"/>
        </w:rPr>
        <w:t xml:space="preserve"> </w:t>
      </w:r>
      <w:r>
        <w:t>all</w:t>
      </w:r>
      <w:r>
        <w:rPr>
          <w:spacing w:val="-9"/>
        </w:rPr>
        <w:t xml:space="preserve"> </w:t>
      </w:r>
      <w:r>
        <w:t>of</w:t>
      </w:r>
      <w:r>
        <w:rPr>
          <w:spacing w:val="-7"/>
        </w:rPr>
        <w:t xml:space="preserve"> </w:t>
      </w:r>
      <w:r>
        <w:t>which ensure diverse voices are actively engaged in shaping mental health and substance use research and has led to improved effectiveness of research programs.</w:t>
      </w:r>
    </w:p>
    <w:p w14:paraId="6B5AECD0" w14:textId="77777777" w:rsidR="00D95032" w:rsidRDefault="00D95032">
      <w:pPr>
        <w:pStyle w:val="BodyText"/>
        <w:spacing w:line="259" w:lineRule="auto"/>
        <w:jc w:val="both"/>
        <w:sectPr w:rsidR="00D95032">
          <w:pgSz w:w="11910" w:h="16820"/>
          <w:pgMar w:top="1420" w:right="708" w:bottom="1100" w:left="1559" w:header="0" w:footer="918" w:gutter="0"/>
          <w:cols w:space="720"/>
        </w:sectPr>
      </w:pPr>
    </w:p>
    <w:p w14:paraId="1A3BDCE7" w14:textId="77777777" w:rsidR="00D95032" w:rsidRDefault="00000000">
      <w:pPr>
        <w:pStyle w:val="BodyText"/>
        <w:spacing w:before="79" w:line="259" w:lineRule="auto"/>
        <w:ind w:left="238" w:right="1085"/>
        <w:jc w:val="both"/>
      </w:pPr>
      <w:r>
        <w:lastRenderedPageBreak/>
        <w:t>Resources</w:t>
      </w:r>
      <w:r>
        <w:rPr>
          <w:spacing w:val="-6"/>
        </w:rPr>
        <w:t xml:space="preserve"> </w:t>
      </w:r>
      <w:r>
        <w:t>may</w:t>
      </w:r>
      <w:r>
        <w:rPr>
          <w:spacing w:val="-6"/>
        </w:rPr>
        <w:t xml:space="preserve"> </w:t>
      </w:r>
      <w:r>
        <w:t>provide</w:t>
      </w:r>
      <w:r>
        <w:rPr>
          <w:spacing w:val="-6"/>
        </w:rPr>
        <w:t xml:space="preserve"> </w:t>
      </w:r>
      <w:r>
        <w:t>helpful</w:t>
      </w:r>
      <w:r>
        <w:rPr>
          <w:spacing w:val="-5"/>
        </w:rPr>
        <w:t xml:space="preserve"> </w:t>
      </w:r>
      <w:r>
        <w:t>guidance</w:t>
      </w:r>
      <w:r>
        <w:rPr>
          <w:spacing w:val="-4"/>
        </w:rPr>
        <w:t xml:space="preserve"> </w:t>
      </w:r>
      <w:r>
        <w:t>on</w:t>
      </w:r>
      <w:r>
        <w:rPr>
          <w:spacing w:val="-6"/>
        </w:rPr>
        <w:t xml:space="preserve"> </w:t>
      </w:r>
      <w:r>
        <w:t>how</w:t>
      </w:r>
      <w:r>
        <w:rPr>
          <w:spacing w:val="-9"/>
        </w:rPr>
        <w:t xml:space="preserve"> </w:t>
      </w:r>
      <w:r>
        <w:t>to</w:t>
      </w:r>
      <w:r>
        <w:rPr>
          <w:spacing w:val="-6"/>
        </w:rPr>
        <w:t xml:space="preserve"> </w:t>
      </w:r>
      <w:r>
        <w:t>measure</w:t>
      </w:r>
      <w:r>
        <w:rPr>
          <w:spacing w:val="-6"/>
        </w:rPr>
        <w:t xml:space="preserve"> </w:t>
      </w:r>
      <w:r>
        <w:t>successful</w:t>
      </w:r>
      <w:r>
        <w:rPr>
          <w:spacing w:val="-5"/>
        </w:rPr>
        <w:t xml:space="preserve"> </w:t>
      </w:r>
      <w:r>
        <w:t>inclusion</w:t>
      </w:r>
      <w:r>
        <w:rPr>
          <w:spacing w:val="-4"/>
        </w:rPr>
        <w:t xml:space="preserve"> </w:t>
      </w:r>
      <w:r>
        <w:t>and engagement of people with lived and living experience in governance include:</w:t>
      </w:r>
    </w:p>
    <w:p w14:paraId="05964EA2" w14:textId="77777777" w:rsidR="00D95032" w:rsidRDefault="00000000">
      <w:pPr>
        <w:pStyle w:val="ListParagraph"/>
        <w:numPr>
          <w:ilvl w:val="0"/>
          <w:numId w:val="1"/>
        </w:numPr>
        <w:tabs>
          <w:tab w:val="left" w:pos="943"/>
          <w:tab w:val="left" w:pos="946"/>
        </w:tabs>
        <w:spacing w:line="259" w:lineRule="auto"/>
        <w:ind w:right="1086" w:hanging="361"/>
        <w:jc w:val="both"/>
      </w:pPr>
      <w:r>
        <w:t>“</w:t>
      </w:r>
      <w:hyperlink r:id="rId13">
        <w:r>
          <w:rPr>
            <w:color w:val="E64625"/>
            <w:u w:val="single" w:color="E64625"/>
          </w:rPr>
          <w:t>Leading the change. A Toolkit to evaluate lived experience inclusion and</w:t>
        </w:r>
      </w:hyperlink>
      <w:r>
        <w:rPr>
          <w:color w:val="E64625"/>
        </w:rPr>
        <w:t xml:space="preserve"> </w:t>
      </w:r>
      <w:hyperlink r:id="rId14">
        <w:r>
          <w:rPr>
            <w:color w:val="E64625"/>
            <w:u w:val="single" w:color="E64625"/>
          </w:rPr>
          <w:t>leadership</w:t>
        </w:r>
      </w:hyperlink>
      <w:r>
        <w:t>” by The Mental Health Commission of New South Wales.</w:t>
      </w:r>
    </w:p>
    <w:p w14:paraId="72533F9E" w14:textId="77777777" w:rsidR="00D95032" w:rsidRDefault="00000000">
      <w:pPr>
        <w:pStyle w:val="ListParagraph"/>
        <w:numPr>
          <w:ilvl w:val="0"/>
          <w:numId w:val="1"/>
        </w:numPr>
        <w:tabs>
          <w:tab w:val="left" w:pos="946"/>
        </w:tabs>
        <w:spacing w:before="1" w:line="259" w:lineRule="auto"/>
        <w:jc w:val="both"/>
      </w:pPr>
      <w:hyperlink r:id="rId15">
        <w:r>
          <w:rPr>
            <w:color w:val="E64625"/>
            <w:u w:val="single" w:color="E64625"/>
          </w:rPr>
          <w:t>Safe Research Partnership with People with Lived &amp; Living Experience</w:t>
        </w:r>
      </w:hyperlink>
      <w:r>
        <w:rPr>
          <w:color w:val="E64625"/>
        </w:rPr>
        <w:t xml:space="preserve"> </w:t>
      </w:r>
      <w:r>
        <w:t>by CMHDARN and Lived Experience Australia.</w:t>
      </w:r>
    </w:p>
    <w:p w14:paraId="7EBC7506" w14:textId="77777777" w:rsidR="00D95032" w:rsidRDefault="00000000">
      <w:pPr>
        <w:pStyle w:val="ListParagraph"/>
        <w:numPr>
          <w:ilvl w:val="0"/>
          <w:numId w:val="1"/>
        </w:numPr>
        <w:tabs>
          <w:tab w:val="left" w:pos="943"/>
          <w:tab w:val="left" w:pos="946"/>
        </w:tabs>
        <w:spacing w:before="1" w:line="259" w:lineRule="auto"/>
        <w:ind w:hanging="361"/>
        <w:jc w:val="both"/>
      </w:pPr>
      <w:hyperlink r:id="rId16">
        <w:r>
          <w:rPr>
            <w:color w:val="E64625"/>
            <w:u w:val="single" w:color="E64625"/>
          </w:rPr>
          <w:t>Guidelines for the design and implementation of youth participation initiatives</w:t>
        </w:r>
      </w:hyperlink>
      <w:r>
        <w:rPr>
          <w:color w:val="E64625"/>
        </w:rPr>
        <w:t xml:space="preserve"> </w:t>
      </w:r>
      <w:hyperlink r:id="rId17">
        <w:r>
          <w:rPr>
            <w:color w:val="E64625"/>
            <w:u w:val="single" w:color="E64625"/>
          </w:rPr>
          <w:t>to safeguard mental health and wellbeing</w:t>
        </w:r>
      </w:hyperlink>
      <w:r>
        <w:rPr>
          <w:color w:val="E64625"/>
        </w:rPr>
        <w:t xml:space="preserve"> </w:t>
      </w:r>
      <w:r>
        <w:t>by the Matilda Centre’s Mentally Healthy Futures Project.</w:t>
      </w:r>
    </w:p>
    <w:p w14:paraId="1EE26549" w14:textId="77777777" w:rsidR="00D95032" w:rsidRDefault="00000000">
      <w:pPr>
        <w:pStyle w:val="ListParagraph"/>
        <w:numPr>
          <w:ilvl w:val="0"/>
          <w:numId w:val="1"/>
        </w:numPr>
        <w:tabs>
          <w:tab w:val="left" w:pos="944"/>
          <w:tab w:val="left" w:pos="946"/>
        </w:tabs>
        <w:spacing w:line="259" w:lineRule="auto"/>
        <w:jc w:val="both"/>
      </w:pPr>
      <w:hyperlink r:id="rId18">
        <w:r>
          <w:rPr>
            <w:color w:val="E64625"/>
            <w:u w:val="single" w:color="E64625"/>
          </w:rPr>
          <w:t>Co-production:</w:t>
        </w:r>
        <w:r>
          <w:rPr>
            <w:color w:val="E64625"/>
            <w:spacing w:val="-16"/>
            <w:u w:val="single" w:color="E64625"/>
          </w:rPr>
          <w:t xml:space="preserve"> </w:t>
        </w:r>
        <w:r>
          <w:rPr>
            <w:color w:val="E64625"/>
            <w:u w:val="single" w:color="E64625"/>
          </w:rPr>
          <w:t>putting</w:t>
        </w:r>
        <w:r>
          <w:rPr>
            <w:color w:val="E64625"/>
            <w:spacing w:val="-14"/>
            <w:u w:val="single" w:color="E64625"/>
          </w:rPr>
          <w:t xml:space="preserve"> </w:t>
        </w:r>
        <w:r>
          <w:rPr>
            <w:color w:val="E64625"/>
            <w:u w:val="single" w:color="E64625"/>
          </w:rPr>
          <w:t>principles</w:t>
        </w:r>
        <w:r>
          <w:rPr>
            <w:color w:val="E64625"/>
            <w:spacing w:val="-14"/>
            <w:u w:val="single" w:color="E64625"/>
          </w:rPr>
          <w:t xml:space="preserve"> </w:t>
        </w:r>
        <w:r>
          <w:rPr>
            <w:color w:val="E64625"/>
            <w:u w:val="single" w:color="E64625"/>
          </w:rPr>
          <w:t>into</w:t>
        </w:r>
        <w:r>
          <w:rPr>
            <w:color w:val="E64625"/>
            <w:spacing w:val="-15"/>
            <w:u w:val="single" w:color="E64625"/>
          </w:rPr>
          <w:t xml:space="preserve"> </w:t>
        </w:r>
        <w:r>
          <w:rPr>
            <w:color w:val="E64625"/>
            <w:u w:val="single" w:color="E64625"/>
          </w:rPr>
          <w:t>practice</w:t>
        </w:r>
        <w:r>
          <w:rPr>
            <w:color w:val="E64625"/>
            <w:spacing w:val="-15"/>
            <w:u w:val="single" w:color="E64625"/>
          </w:rPr>
          <w:t xml:space="preserve"> </w:t>
        </w:r>
        <w:r>
          <w:rPr>
            <w:color w:val="E64625"/>
            <w:u w:val="single" w:color="E64625"/>
          </w:rPr>
          <w:t>in</w:t>
        </w:r>
        <w:r>
          <w:rPr>
            <w:color w:val="E64625"/>
            <w:spacing w:val="-16"/>
            <w:u w:val="single" w:color="E64625"/>
          </w:rPr>
          <w:t xml:space="preserve"> </w:t>
        </w:r>
        <w:r>
          <w:rPr>
            <w:color w:val="E64625"/>
            <w:u w:val="single" w:color="E64625"/>
          </w:rPr>
          <w:t>mental</w:t>
        </w:r>
        <w:r>
          <w:rPr>
            <w:color w:val="E64625"/>
            <w:spacing w:val="-14"/>
            <w:u w:val="single" w:color="E64625"/>
          </w:rPr>
          <w:t xml:space="preserve"> </w:t>
        </w:r>
        <w:r>
          <w:rPr>
            <w:color w:val="E64625"/>
            <w:u w:val="single" w:color="E64625"/>
          </w:rPr>
          <w:t>health</w:t>
        </w:r>
        <w:r>
          <w:rPr>
            <w:color w:val="E64625"/>
            <w:spacing w:val="-16"/>
            <w:u w:val="single" w:color="E64625"/>
          </w:rPr>
          <w:t xml:space="preserve"> </w:t>
        </w:r>
        <w:r>
          <w:rPr>
            <w:color w:val="E64625"/>
            <w:u w:val="single" w:color="E64625"/>
          </w:rPr>
          <w:t>contexts</w:t>
        </w:r>
      </w:hyperlink>
      <w:r>
        <w:rPr>
          <w:color w:val="E64625"/>
          <w:spacing w:val="-12"/>
        </w:rPr>
        <w:t xml:space="preserve"> </w:t>
      </w:r>
      <w:r>
        <w:t>by</w:t>
      </w:r>
      <w:r>
        <w:rPr>
          <w:spacing w:val="-16"/>
        </w:rPr>
        <w:t xml:space="preserve"> </w:t>
      </w:r>
      <w:r>
        <w:t>Cath Roper, Flick Grey and Emma Cadogan.</w:t>
      </w:r>
    </w:p>
    <w:p w14:paraId="6E546FF8" w14:textId="77777777" w:rsidR="00D95032" w:rsidRDefault="00D95032">
      <w:pPr>
        <w:pStyle w:val="BodyText"/>
      </w:pPr>
    </w:p>
    <w:p w14:paraId="38585DC1" w14:textId="77777777" w:rsidR="00D95032" w:rsidRDefault="00D95032">
      <w:pPr>
        <w:pStyle w:val="BodyText"/>
        <w:spacing w:before="55"/>
      </w:pPr>
    </w:p>
    <w:p w14:paraId="311174BB" w14:textId="77777777" w:rsidR="00D95032" w:rsidRDefault="00000000">
      <w:pPr>
        <w:ind w:left="238"/>
        <w:jc w:val="both"/>
        <w:rPr>
          <w:b/>
        </w:rPr>
      </w:pPr>
      <w:r>
        <w:rPr>
          <w:b/>
          <w:color w:val="E64625"/>
        </w:rPr>
        <w:t>Draft</w:t>
      </w:r>
      <w:r>
        <w:rPr>
          <w:b/>
          <w:color w:val="E64625"/>
          <w:spacing w:val="-6"/>
        </w:rPr>
        <w:t xml:space="preserve"> </w:t>
      </w:r>
      <w:r>
        <w:rPr>
          <w:b/>
          <w:color w:val="E64625"/>
        </w:rPr>
        <w:t>recommendation</w:t>
      </w:r>
      <w:r>
        <w:rPr>
          <w:b/>
          <w:color w:val="E64625"/>
          <w:spacing w:val="-10"/>
        </w:rPr>
        <w:t xml:space="preserve"> </w:t>
      </w:r>
      <w:r>
        <w:rPr>
          <w:b/>
          <w:color w:val="E64625"/>
        </w:rPr>
        <w:t>4.11.</w:t>
      </w:r>
      <w:r>
        <w:rPr>
          <w:b/>
          <w:color w:val="E64625"/>
          <w:spacing w:val="-5"/>
        </w:rPr>
        <w:t xml:space="preserve"> </w:t>
      </w:r>
      <w:r>
        <w:rPr>
          <w:b/>
          <w:color w:val="E64625"/>
        </w:rPr>
        <w:t>Survey</w:t>
      </w:r>
      <w:r>
        <w:rPr>
          <w:b/>
          <w:color w:val="E64625"/>
          <w:spacing w:val="-5"/>
        </w:rPr>
        <w:t xml:space="preserve"> </w:t>
      </w:r>
      <w:r>
        <w:rPr>
          <w:b/>
          <w:color w:val="E64625"/>
        </w:rPr>
        <w:t>data</w:t>
      </w:r>
      <w:r>
        <w:rPr>
          <w:b/>
          <w:color w:val="E64625"/>
          <w:spacing w:val="-5"/>
        </w:rPr>
        <w:t xml:space="preserve"> </w:t>
      </w:r>
      <w:r>
        <w:rPr>
          <w:b/>
          <w:color w:val="E64625"/>
        </w:rPr>
        <w:t>should</w:t>
      </w:r>
      <w:r>
        <w:rPr>
          <w:b/>
          <w:color w:val="E64625"/>
          <w:spacing w:val="-5"/>
        </w:rPr>
        <w:t xml:space="preserve"> </w:t>
      </w:r>
      <w:r>
        <w:rPr>
          <w:b/>
          <w:color w:val="E64625"/>
        </w:rPr>
        <w:t>be</w:t>
      </w:r>
      <w:r>
        <w:rPr>
          <w:b/>
          <w:color w:val="E64625"/>
          <w:spacing w:val="-5"/>
        </w:rPr>
        <w:t xml:space="preserve"> </w:t>
      </w:r>
      <w:r>
        <w:rPr>
          <w:b/>
          <w:color w:val="E64625"/>
        </w:rPr>
        <w:t>routinely</w:t>
      </w:r>
      <w:r>
        <w:rPr>
          <w:b/>
          <w:color w:val="E64625"/>
          <w:spacing w:val="-6"/>
        </w:rPr>
        <w:t xml:space="preserve"> </w:t>
      </w:r>
      <w:r>
        <w:rPr>
          <w:b/>
          <w:color w:val="E64625"/>
          <w:spacing w:val="-2"/>
        </w:rPr>
        <w:t>collected.</w:t>
      </w:r>
    </w:p>
    <w:p w14:paraId="05B7E595" w14:textId="77777777" w:rsidR="00D95032" w:rsidRDefault="00D95032">
      <w:pPr>
        <w:pStyle w:val="BodyText"/>
        <w:spacing w:before="3"/>
        <w:rPr>
          <w:b/>
        </w:rPr>
      </w:pPr>
    </w:p>
    <w:p w14:paraId="7AEF28B7" w14:textId="77777777" w:rsidR="00D95032" w:rsidRDefault="00000000">
      <w:pPr>
        <w:pStyle w:val="BodyText"/>
        <w:spacing w:line="259" w:lineRule="auto"/>
        <w:ind w:left="238" w:right="1083"/>
        <w:jc w:val="both"/>
      </w:pPr>
      <w:r>
        <w:t>The Matilda Centre strongly supports recommendation 4.1 that survey data be routinely</w:t>
      </w:r>
      <w:r>
        <w:rPr>
          <w:spacing w:val="-16"/>
        </w:rPr>
        <w:t xml:space="preserve"> </w:t>
      </w:r>
      <w:r>
        <w:t>collected.</w:t>
      </w:r>
      <w:r>
        <w:rPr>
          <w:spacing w:val="16"/>
        </w:rPr>
        <w:t xml:space="preserve"> </w:t>
      </w:r>
      <w:r>
        <w:t>Accurate</w:t>
      </w:r>
      <w:r>
        <w:rPr>
          <w:spacing w:val="-16"/>
        </w:rPr>
        <w:t xml:space="preserve"> </w:t>
      </w:r>
      <w:r>
        <w:t>estimates</w:t>
      </w:r>
      <w:r>
        <w:rPr>
          <w:spacing w:val="-15"/>
        </w:rPr>
        <w:t xml:space="preserve"> </w:t>
      </w:r>
      <w:r>
        <w:t>of</w:t>
      </w:r>
      <w:r>
        <w:rPr>
          <w:spacing w:val="-15"/>
        </w:rPr>
        <w:t xml:space="preserve"> </w:t>
      </w:r>
      <w:r>
        <w:t>prevalence,</w:t>
      </w:r>
      <w:r>
        <w:rPr>
          <w:spacing w:val="-16"/>
        </w:rPr>
        <w:t xml:space="preserve"> </w:t>
      </w:r>
      <w:r>
        <w:t>severity,</w:t>
      </w:r>
      <w:r>
        <w:rPr>
          <w:spacing w:val="-15"/>
        </w:rPr>
        <w:t xml:space="preserve"> </w:t>
      </w:r>
      <w:r>
        <w:t>functioning</w:t>
      </w:r>
      <w:r>
        <w:rPr>
          <w:spacing w:val="-15"/>
        </w:rPr>
        <w:t xml:space="preserve"> </w:t>
      </w:r>
      <w:r>
        <w:t>and</w:t>
      </w:r>
      <w:r>
        <w:rPr>
          <w:spacing w:val="-15"/>
        </w:rPr>
        <w:t xml:space="preserve"> </w:t>
      </w:r>
      <w:r>
        <w:t>service use are</w:t>
      </w:r>
      <w:r>
        <w:rPr>
          <w:spacing w:val="-2"/>
        </w:rPr>
        <w:t xml:space="preserve"> </w:t>
      </w:r>
      <w:r>
        <w:t>vital</w:t>
      </w:r>
      <w:r>
        <w:rPr>
          <w:spacing w:val="-2"/>
        </w:rPr>
        <w:t xml:space="preserve"> </w:t>
      </w:r>
      <w:r>
        <w:t>for enumerating the</w:t>
      </w:r>
      <w:r>
        <w:rPr>
          <w:spacing w:val="-2"/>
        </w:rPr>
        <w:t xml:space="preserve"> </w:t>
      </w:r>
      <w:r>
        <w:t>burden</w:t>
      </w:r>
      <w:r>
        <w:rPr>
          <w:spacing w:val="-2"/>
        </w:rPr>
        <w:t xml:space="preserve"> </w:t>
      </w:r>
      <w:r>
        <w:t>associated with</w:t>
      </w:r>
      <w:r>
        <w:rPr>
          <w:spacing w:val="-1"/>
        </w:rPr>
        <w:t xml:space="preserve"> </w:t>
      </w:r>
      <w:r>
        <w:t>mental</w:t>
      </w:r>
      <w:r>
        <w:rPr>
          <w:spacing w:val="-2"/>
        </w:rPr>
        <w:t xml:space="preserve"> </w:t>
      </w:r>
      <w:r>
        <w:t>health conditions, for generating policy responses and for planning models of health service delivery. Currently we have gaps in national prevalence measurements of up to 15 years.</w:t>
      </w:r>
    </w:p>
    <w:p w14:paraId="43F9FF66" w14:textId="77777777" w:rsidR="00D95032" w:rsidRDefault="00D95032">
      <w:pPr>
        <w:pStyle w:val="BodyText"/>
        <w:spacing w:before="15"/>
      </w:pPr>
    </w:p>
    <w:p w14:paraId="68C7BCC0" w14:textId="77777777" w:rsidR="00D95032" w:rsidRDefault="00000000">
      <w:pPr>
        <w:pStyle w:val="BodyText"/>
        <w:ind w:left="238" w:right="1082"/>
        <w:jc w:val="both"/>
      </w:pPr>
      <w:r>
        <w:t>The Australian National Survey of Mental Health and Wellbeing found that 36% of young people aged 16-25 years meet criteria for a mental health or substance use disorder</w:t>
      </w:r>
      <w:r>
        <w:rPr>
          <w:spacing w:val="-2"/>
        </w:rPr>
        <w:t xml:space="preserve"> </w:t>
      </w:r>
      <w:r>
        <w:t>(Slade</w:t>
      </w:r>
      <w:r>
        <w:rPr>
          <w:spacing w:val="-2"/>
        </w:rPr>
        <w:t xml:space="preserve"> </w:t>
      </w:r>
      <w:r>
        <w:t>et</w:t>
      </w:r>
      <w:r>
        <w:rPr>
          <w:spacing w:val="-2"/>
        </w:rPr>
        <w:t xml:space="preserve"> </w:t>
      </w:r>
      <w:r>
        <w:t>al.,</w:t>
      </w:r>
      <w:r>
        <w:rPr>
          <w:spacing w:val="-2"/>
        </w:rPr>
        <w:t xml:space="preserve"> </w:t>
      </w:r>
      <w:r>
        <w:t>2025),</w:t>
      </w:r>
      <w:r>
        <w:rPr>
          <w:spacing w:val="-3"/>
        </w:rPr>
        <w:t xml:space="preserve"> </w:t>
      </w:r>
      <w:r>
        <w:t>suicide</w:t>
      </w:r>
      <w:r>
        <w:rPr>
          <w:spacing w:val="-2"/>
        </w:rPr>
        <w:t xml:space="preserve"> </w:t>
      </w:r>
      <w:r>
        <w:t>attempts</w:t>
      </w:r>
      <w:r>
        <w:rPr>
          <w:spacing w:val="-1"/>
        </w:rPr>
        <w:t xml:space="preserve"> </w:t>
      </w:r>
      <w:r>
        <w:t>have</w:t>
      </w:r>
      <w:r>
        <w:rPr>
          <w:spacing w:val="-2"/>
        </w:rPr>
        <w:t xml:space="preserve"> </w:t>
      </w:r>
      <w:r>
        <w:t>doubled</w:t>
      </w:r>
      <w:r>
        <w:rPr>
          <w:spacing w:val="-2"/>
        </w:rPr>
        <w:t xml:space="preserve"> </w:t>
      </w:r>
      <w:r>
        <w:t>in</w:t>
      </w:r>
      <w:r>
        <w:rPr>
          <w:spacing w:val="-2"/>
        </w:rPr>
        <w:t xml:space="preserve"> </w:t>
      </w:r>
      <w:r>
        <w:t>prevalence</w:t>
      </w:r>
      <w:r>
        <w:rPr>
          <w:spacing w:val="-6"/>
        </w:rPr>
        <w:t xml:space="preserve"> </w:t>
      </w:r>
      <w:r>
        <w:t>since</w:t>
      </w:r>
      <w:r>
        <w:rPr>
          <w:spacing w:val="-2"/>
        </w:rPr>
        <w:t xml:space="preserve"> </w:t>
      </w:r>
      <w:r>
        <w:t>2007 (Arya et al., 2025), and despite greater awareness and expanded mental health services (Harris et al., 2025) young Australians aged 16-25 years are experiencing more</w:t>
      </w:r>
      <w:r>
        <w:rPr>
          <w:spacing w:val="-11"/>
        </w:rPr>
        <w:t xml:space="preserve"> </w:t>
      </w:r>
      <w:r>
        <w:t>severe</w:t>
      </w:r>
      <w:r>
        <w:rPr>
          <w:spacing w:val="-11"/>
        </w:rPr>
        <w:t xml:space="preserve"> </w:t>
      </w:r>
      <w:r>
        <w:t>and</w:t>
      </w:r>
      <w:r>
        <w:rPr>
          <w:spacing w:val="-11"/>
        </w:rPr>
        <w:t xml:space="preserve"> </w:t>
      </w:r>
      <w:r>
        <w:t>more</w:t>
      </w:r>
      <w:r>
        <w:rPr>
          <w:spacing w:val="-11"/>
        </w:rPr>
        <w:t xml:space="preserve"> </w:t>
      </w:r>
      <w:r>
        <w:t>complex</w:t>
      </w:r>
      <w:r>
        <w:rPr>
          <w:spacing w:val="-11"/>
        </w:rPr>
        <w:t xml:space="preserve"> </w:t>
      </w:r>
      <w:r>
        <w:t>mental</w:t>
      </w:r>
      <w:r>
        <w:rPr>
          <w:spacing w:val="-12"/>
        </w:rPr>
        <w:t xml:space="preserve"> </w:t>
      </w:r>
      <w:r>
        <w:t>health</w:t>
      </w:r>
      <w:r>
        <w:rPr>
          <w:spacing w:val="-11"/>
        </w:rPr>
        <w:t xml:space="preserve"> </w:t>
      </w:r>
      <w:r>
        <w:t>challenges</w:t>
      </w:r>
      <w:r>
        <w:rPr>
          <w:spacing w:val="-7"/>
        </w:rPr>
        <w:t xml:space="preserve"> </w:t>
      </w:r>
      <w:r>
        <w:t>(Sunderland</w:t>
      </w:r>
      <w:r>
        <w:rPr>
          <w:spacing w:val="-11"/>
        </w:rPr>
        <w:t xml:space="preserve"> </w:t>
      </w:r>
      <w:r>
        <w:t>et</w:t>
      </w:r>
      <w:r>
        <w:rPr>
          <w:spacing w:val="-12"/>
        </w:rPr>
        <w:t xml:space="preserve"> </w:t>
      </w:r>
      <w:r>
        <w:t>al.,</w:t>
      </w:r>
      <w:r>
        <w:rPr>
          <w:spacing w:val="-10"/>
        </w:rPr>
        <w:t xml:space="preserve"> </w:t>
      </w:r>
      <w:r>
        <w:t>2025).</w:t>
      </w:r>
      <w:r>
        <w:rPr>
          <w:spacing w:val="-7"/>
        </w:rPr>
        <w:t xml:space="preserve"> </w:t>
      </w:r>
      <w:r>
        <w:t>At the same time, there are rapid changes in the availability and accessibility of illicit drugs, as well as the emergence of new drugs (Sutherland et al., 2024). Thus, timely responses</w:t>
      </w:r>
      <w:r>
        <w:rPr>
          <w:spacing w:val="-16"/>
        </w:rPr>
        <w:t xml:space="preserve"> </w:t>
      </w:r>
      <w:r>
        <w:t>to</w:t>
      </w:r>
      <w:r>
        <w:rPr>
          <w:spacing w:val="-15"/>
        </w:rPr>
        <w:t xml:space="preserve"> </w:t>
      </w:r>
      <w:r>
        <w:t>short-</w:t>
      </w:r>
      <w:r>
        <w:rPr>
          <w:spacing w:val="-15"/>
        </w:rPr>
        <w:t xml:space="preserve"> </w:t>
      </w:r>
      <w:r>
        <w:t>and</w:t>
      </w:r>
      <w:r>
        <w:rPr>
          <w:spacing w:val="-16"/>
        </w:rPr>
        <w:t xml:space="preserve"> </w:t>
      </w:r>
      <w:r>
        <w:t>long-term</w:t>
      </w:r>
      <w:r>
        <w:rPr>
          <w:spacing w:val="-15"/>
        </w:rPr>
        <w:t xml:space="preserve"> </w:t>
      </w:r>
      <w:r>
        <w:t>trends</w:t>
      </w:r>
      <w:r>
        <w:rPr>
          <w:spacing w:val="-15"/>
        </w:rPr>
        <w:t xml:space="preserve"> </w:t>
      </w:r>
      <w:r>
        <w:t>in</w:t>
      </w:r>
      <w:r>
        <w:rPr>
          <w:spacing w:val="-15"/>
        </w:rPr>
        <w:t xml:space="preserve"> </w:t>
      </w:r>
      <w:r>
        <w:t>mental</w:t>
      </w:r>
      <w:r>
        <w:rPr>
          <w:spacing w:val="-16"/>
        </w:rPr>
        <w:t xml:space="preserve"> </w:t>
      </w:r>
      <w:r>
        <w:t>health,</w:t>
      </w:r>
      <w:r>
        <w:rPr>
          <w:spacing w:val="-15"/>
        </w:rPr>
        <w:t xml:space="preserve"> </w:t>
      </w:r>
      <w:r>
        <w:t>suicide</w:t>
      </w:r>
      <w:r>
        <w:rPr>
          <w:spacing w:val="-15"/>
        </w:rPr>
        <w:t xml:space="preserve"> </w:t>
      </w:r>
      <w:r>
        <w:t>and</w:t>
      </w:r>
      <w:r>
        <w:rPr>
          <w:spacing w:val="-16"/>
        </w:rPr>
        <w:t xml:space="preserve"> </w:t>
      </w:r>
      <w:r>
        <w:t>drug</w:t>
      </w:r>
      <w:r>
        <w:rPr>
          <w:spacing w:val="-15"/>
        </w:rPr>
        <w:t xml:space="preserve"> </w:t>
      </w:r>
      <w:r>
        <w:t>use</w:t>
      </w:r>
      <w:r>
        <w:rPr>
          <w:spacing w:val="-15"/>
        </w:rPr>
        <w:t xml:space="preserve"> </w:t>
      </w:r>
      <w:r>
        <w:t>require long-term investment in data collection and analysis, as well as the ability</w:t>
      </w:r>
      <w:r>
        <w:rPr>
          <w:spacing w:val="-1"/>
        </w:rPr>
        <w:t xml:space="preserve"> </w:t>
      </w:r>
      <w:r>
        <w:t>to link data across the health care system.</w:t>
      </w:r>
    </w:p>
    <w:p w14:paraId="51A103A4" w14:textId="77777777" w:rsidR="00D95032" w:rsidRDefault="00D95032">
      <w:pPr>
        <w:pStyle w:val="BodyText"/>
      </w:pPr>
    </w:p>
    <w:p w14:paraId="29158804" w14:textId="77777777" w:rsidR="00D95032" w:rsidRDefault="00000000">
      <w:pPr>
        <w:pStyle w:val="BodyText"/>
        <w:ind w:left="238" w:right="1083"/>
        <w:jc w:val="both"/>
      </w:pPr>
      <w:r>
        <w:t>Along</w:t>
      </w:r>
      <w:r>
        <w:rPr>
          <w:spacing w:val="-11"/>
        </w:rPr>
        <w:t xml:space="preserve"> </w:t>
      </w:r>
      <w:r>
        <w:t>with</w:t>
      </w:r>
      <w:r>
        <w:rPr>
          <w:spacing w:val="-14"/>
        </w:rPr>
        <w:t xml:space="preserve"> </w:t>
      </w:r>
      <w:r>
        <w:t>funding</w:t>
      </w:r>
      <w:r>
        <w:rPr>
          <w:spacing w:val="-14"/>
        </w:rPr>
        <w:t xml:space="preserve"> </w:t>
      </w:r>
      <w:r>
        <w:t>the</w:t>
      </w:r>
      <w:r>
        <w:rPr>
          <w:spacing w:val="-11"/>
        </w:rPr>
        <w:t xml:space="preserve"> </w:t>
      </w:r>
      <w:r>
        <w:t>National</w:t>
      </w:r>
      <w:r>
        <w:rPr>
          <w:spacing w:val="-12"/>
        </w:rPr>
        <w:t xml:space="preserve"> </w:t>
      </w:r>
      <w:r>
        <w:t>Study</w:t>
      </w:r>
      <w:r>
        <w:rPr>
          <w:spacing w:val="-13"/>
        </w:rPr>
        <w:t xml:space="preserve"> </w:t>
      </w:r>
      <w:r>
        <w:t>of</w:t>
      </w:r>
      <w:r>
        <w:rPr>
          <w:spacing w:val="-15"/>
        </w:rPr>
        <w:t xml:space="preserve"> </w:t>
      </w:r>
      <w:r>
        <w:t>Mental</w:t>
      </w:r>
      <w:r>
        <w:rPr>
          <w:spacing w:val="-14"/>
        </w:rPr>
        <w:t xml:space="preserve"> </w:t>
      </w:r>
      <w:r>
        <w:t>Health</w:t>
      </w:r>
      <w:r>
        <w:rPr>
          <w:spacing w:val="-11"/>
        </w:rPr>
        <w:t xml:space="preserve"> </w:t>
      </w:r>
      <w:r>
        <w:t>and</w:t>
      </w:r>
      <w:r>
        <w:rPr>
          <w:spacing w:val="-14"/>
        </w:rPr>
        <w:t xml:space="preserve"> </w:t>
      </w:r>
      <w:r>
        <w:t>Wellbeing</w:t>
      </w:r>
      <w:r>
        <w:rPr>
          <w:spacing w:val="-11"/>
        </w:rPr>
        <w:t xml:space="preserve"> </w:t>
      </w:r>
      <w:r>
        <w:t>and</w:t>
      </w:r>
      <w:r>
        <w:rPr>
          <w:spacing w:val="-14"/>
        </w:rPr>
        <w:t xml:space="preserve"> </w:t>
      </w:r>
      <w:r>
        <w:t>the</w:t>
      </w:r>
      <w:r>
        <w:rPr>
          <w:spacing w:val="-11"/>
        </w:rPr>
        <w:t xml:space="preserve"> </w:t>
      </w:r>
      <w:r>
        <w:t>National Child and Adolescent Mental Health and Wellbeing study, it would be beneficial to increase the frequency of these surveys. Instead of every 5 years, it would be advantageous to match the National Health Survey (i.e. every 3 years) to</w:t>
      </w:r>
      <w:r>
        <w:rPr>
          <w:spacing w:val="-2"/>
        </w:rPr>
        <w:t xml:space="preserve"> </w:t>
      </w:r>
      <w:r>
        <w:t>better align data</w:t>
      </w:r>
      <w:r>
        <w:rPr>
          <w:spacing w:val="-16"/>
        </w:rPr>
        <w:t xml:space="preserve"> </w:t>
      </w:r>
      <w:r>
        <w:t>collections</w:t>
      </w:r>
      <w:r>
        <w:rPr>
          <w:spacing w:val="-15"/>
        </w:rPr>
        <w:t xml:space="preserve"> </w:t>
      </w:r>
      <w:r>
        <w:t>and</w:t>
      </w:r>
      <w:r>
        <w:rPr>
          <w:spacing w:val="-15"/>
        </w:rPr>
        <w:t xml:space="preserve"> </w:t>
      </w:r>
      <w:r>
        <w:t>ensure</w:t>
      </w:r>
      <w:r>
        <w:rPr>
          <w:spacing w:val="-16"/>
        </w:rPr>
        <w:t xml:space="preserve"> </w:t>
      </w:r>
      <w:r>
        <w:t>that</w:t>
      </w:r>
      <w:r>
        <w:rPr>
          <w:spacing w:val="-15"/>
        </w:rPr>
        <w:t xml:space="preserve"> </w:t>
      </w:r>
      <w:r>
        <w:t>major</w:t>
      </w:r>
      <w:r>
        <w:rPr>
          <w:spacing w:val="-15"/>
        </w:rPr>
        <w:t xml:space="preserve"> </w:t>
      </w:r>
      <w:r>
        <w:t>shifts</w:t>
      </w:r>
      <w:r>
        <w:rPr>
          <w:spacing w:val="-15"/>
        </w:rPr>
        <w:t xml:space="preserve"> </w:t>
      </w:r>
      <w:r>
        <w:t>in</w:t>
      </w:r>
      <w:r>
        <w:rPr>
          <w:spacing w:val="-16"/>
        </w:rPr>
        <w:t xml:space="preserve"> </w:t>
      </w:r>
      <w:r>
        <w:t>population</w:t>
      </w:r>
      <w:r>
        <w:rPr>
          <w:spacing w:val="-15"/>
        </w:rPr>
        <w:t xml:space="preserve"> </w:t>
      </w:r>
      <w:r>
        <w:t>mental</w:t>
      </w:r>
      <w:r>
        <w:rPr>
          <w:spacing w:val="-15"/>
        </w:rPr>
        <w:t xml:space="preserve"> </w:t>
      </w:r>
      <w:r>
        <w:t>health</w:t>
      </w:r>
      <w:r>
        <w:rPr>
          <w:spacing w:val="-16"/>
        </w:rPr>
        <w:t xml:space="preserve"> </w:t>
      </w:r>
      <w:r>
        <w:t>are</w:t>
      </w:r>
      <w:r>
        <w:rPr>
          <w:spacing w:val="-15"/>
        </w:rPr>
        <w:t xml:space="preserve"> </w:t>
      </w:r>
      <w:r>
        <w:t>not</w:t>
      </w:r>
      <w:r>
        <w:rPr>
          <w:spacing w:val="-15"/>
        </w:rPr>
        <w:t xml:space="preserve"> </w:t>
      </w:r>
      <w:r>
        <w:t xml:space="preserve">missed (Lycett et al., 2023). Extending and enriching the survey by including measures that development (i.e. pro-social and pro-environmental </w:t>
      </w:r>
      <w:proofErr w:type="spellStart"/>
      <w:r>
        <w:t>behaviour</w:t>
      </w:r>
      <w:proofErr w:type="spellEnd"/>
      <w:r>
        <w:t>) as well as social and structural determinants (e.g. Individual, relational and contextual risk and protective factors would enrich</w:t>
      </w:r>
      <w:r>
        <w:rPr>
          <w:spacing w:val="-2"/>
        </w:rPr>
        <w:t xml:space="preserve"> </w:t>
      </w:r>
      <w:r>
        <w:t>the</w:t>
      </w:r>
      <w:r>
        <w:rPr>
          <w:spacing w:val="-2"/>
        </w:rPr>
        <w:t xml:space="preserve"> </w:t>
      </w:r>
      <w:r>
        <w:t>data collected and assist with informing prevention and early intervention efforts (Lycett et al., 2023).</w:t>
      </w:r>
    </w:p>
    <w:p w14:paraId="3A0FC856" w14:textId="77777777" w:rsidR="00D95032" w:rsidRDefault="00D95032">
      <w:pPr>
        <w:pStyle w:val="BodyText"/>
      </w:pPr>
    </w:p>
    <w:p w14:paraId="0A855EA4" w14:textId="77777777" w:rsidR="00D95032" w:rsidRDefault="00000000">
      <w:pPr>
        <w:pStyle w:val="BodyText"/>
        <w:ind w:left="238" w:right="1082"/>
        <w:jc w:val="both"/>
      </w:pPr>
      <w:r>
        <w:t>Additionally, it would be advantageous to invest in collection and synergy across surveys</w:t>
      </w:r>
      <w:r>
        <w:rPr>
          <w:spacing w:val="-11"/>
        </w:rPr>
        <w:t xml:space="preserve"> </w:t>
      </w:r>
      <w:r>
        <w:t>and</w:t>
      </w:r>
      <w:r>
        <w:rPr>
          <w:spacing w:val="-14"/>
        </w:rPr>
        <w:t xml:space="preserve"> </w:t>
      </w:r>
      <w:r>
        <w:t>data</w:t>
      </w:r>
      <w:r>
        <w:rPr>
          <w:spacing w:val="-14"/>
        </w:rPr>
        <w:t xml:space="preserve"> </w:t>
      </w:r>
      <w:r>
        <w:t>sources</w:t>
      </w:r>
      <w:r>
        <w:rPr>
          <w:spacing w:val="-11"/>
        </w:rPr>
        <w:t xml:space="preserve"> </w:t>
      </w:r>
      <w:r>
        <w:t>for</w:t>
      </w:r>
      <w:r>
        <w:rPr>
          <w:spacing w:val="-12"/>
        </w:rPr>
        <w:t xml:space="preserve"> </w:t>
      </w:r>
      <w:r>
        <w:t>co-occurring</w:t>
      </w:r>
      <w:r>
        <w:rPr>
          <w:spacing w:val="-11"/>
        </w:rPr>
        <w:t xml:space="preserve"> </w:t>
      </w:r>
      <w:r>
        <w:t>drug</w:t>
      </w:r>
      <w:r>
        <w:rPr>
          <w:spacing w:val="-11"/>
        </w:rPr>
        <w:t xml:space="preserve"> </w:t>
      </w:r>
      <w:r>
        <w:t>use</w:t>
      </w:r>
      <w:r>
        <w:rPr>
          <w:spacing w:val="-11"/>
        </w:rPr>
        <w:t xml:space="preserve"> </w:t>
      </w:r>
      <w:r>
        <w:t>and</w:t>
      </w:r>
      <w:r>
        <w:rPr>
          <w:spacing w:val="-11"/>
        </w:rPr>
        <w:t xml:space="preserve"> </w:t>
      </w:r>
      <w:r>
        <w:t>mental</w:t>
      </w:r>
      <w:r>
        <w:rPr>
          <w:spacing w:val="-12"/>
        </w:rPr>
        <w:t xml:space="preserve"> </w:t>
      </w:r>
      <w:r>
        <w:t>health</w:t>
      </w:r>
      <w:r>
        <w:rPr>
          <w:spacing w:val="-11"/>
        </w:rPr>
        <w:t xml:space="preserve"> </w:t>
      </w:r>
      <w:r>
        <w:t>conditions.</w:t>
      </w:r>
      <w:r>
        <w:rPr>
          <w:spacing w:val="-10"/>
        </w:rPr>
        <w:t xml:space="preserve"> </w:t>
      </w:r>
      <w:r>
        <w:t>This investment in collecting prevalence, impacts and outcomes of co-occurring mental health, suicide, self-harm and AOD use is critical for preparing and implementing effective prevention, treatment and harm reduction strategies. By identifying risk patterns for mental health and AOD use including examining individual, community and societal risk factors, this will accelerate the identification of key targets for prevention and early intervention (Alegría et al., 2023).</w:t>
      </w:r>
    </w:p>
    <w:p w14:paraId="398C736C" w14:textId="77777777" w:rsidR="00D95032" w:rsidRDefault="00D95032">
      <w:pPr>
        <w:pStyle w:val="BodyText"/>
        <w:jc w:val="both"/>
        <w:sectPr w:rsidR="00D95032">
          <w:pgSz w:w="11910" w:h="16820"/>
          <w:pgMar w:top="1620" w:right="708" w:bottom="1100" w:left="1559" w:header="0" w:footer="918" w:gutter="0"/>
          <w:cols w:space="720"/>
        </w:sectPr>
      </w:pPr>
    </w:p>
    <w:p w14:paraId="5C34D8C4" w14:textId="77777777" w:rsidR="00D95032" w:rsidRDefault="00000000">
      <w:pPr>
        <w:pStyle w:val="BodyText"/>
        <w:spacing w:before="75"/>
        <w:ind w:left="237" w:right="1082"/>
        <w:jc w:val="both"/>
      </w:pPr>
      <w:r>
        <w:lastRenderedPageBreak/>
        <w:t xml:space="preserve">Further, the prevalence of risk factors for mental and substance use disorders and suicide is not uniform across populations. Priority populations that often experience higher prevalence of mental ill health and co-occurring conditions </w:t>
      </w:r>
      <w:proofErr w:type="gramStart"/>
      <w:r>
        <w:t>include;</w:t>
      </w:r>
      <w:proofErr w:type="gramEnd"/>
      <w:r>
        <w:t xml:space="preserve"> Aboriginal and</w:t>
      </w:r>
      <w:r>
        <w:rPr>
          <w:spacing w:val="-6"/>
        </w:rPr>
        <w:t xml:space="preserve"> </w:t>
      </w:r>
      <w:r>
        <w:t>Torres</w:t>
      </w:r>
      <w:r>
        <w:rPr>
          <w:spacing w:val="-6"/>
        </w:rPr>
        <w:t xml:space="preserve"> </w:t>
      </w:r>
      <w:r>
        <w:t>Strait</w:t>
      </w:r>
      <w:r>
        <w:rPr>
          <w:spacing w:val="-7"/>
        </w:rPr>
        <w:t xml:space="preserve"> </w:t>
      </w:r>
      <w:r>
        <w:t>Islander</w:t>
      </w:r>
      <w:r>
        <w:rPr>
          <w:spacing w:val="-5"/>
        </w:rPr>
        <w:t xml:space="preserve"> </w:t>
      </w:r>
      <w:r>
        <w:t>peoples,</w:t>
      </w:r>
      <w:r>
        <w:rPr>
          <w:spacing w:val="-7"/>
        </w:rPr>
        <w:t xml:space="preserve"> </w:t>
      </w:r>
      <w:r>
        <w:t>young</w:t>
      </w:r>
      <w:r>
        <w:rPr>
          <w:spacing w:val="-6"/>
        </w:rPr>
        <w:t xml:space="preserve"> </w:t>
      </w:r>
      <w:r>
        <w:t>people,</w:t>
      </w:r>
      <w:r>
        <w:rPr>
          <w:spacing w:val="-10"/>
        </w:rPr>
        <w:t xml:space="preserve"> </w:t>
      </w:r>
      <w:r>
        <w:t>those</w:t>
      </w:r>
      <w:r>
        <w:rPr>
          <w:spacing w:val="-6"/>
        </w:rPr>
        <w:t xml:space="preserve"> </w:t>
      </w:r>
      <w:r>
        <w:t>who</w:t>
      </w:r>
      <w:r>
        <w:rPr>
          <w:spacing w:val="-6"/>
        </w:rPr>
        <w:t xml:space="preserve"> </w:t>
      </w:r>
      <w:r>
        <w:t>identify</w:t>
      </w:r>
      <w:r>
        <w:rPr>
          <w:spacing w:val="-6"/>
        </w:rPr>
        <w:t xml:space="preserve"> </w:t>
      </w:r>
      <w:r>
        <w:t>as</w:t>
      </w:r>
      <w:r>
        <w:rPr>
          <w:spacing w:val="-8"/>
        </w:rPr>
        <w:t xml:space="preserve"> </w:t>
      </w:r>
      <w:r>
        <w:t>LGBTQ+,</w:t>
      </w:r>
      <w:r>
        <w:rPr>
          <w:spacing w:val="-5"/>
        </w:rPr>
        <w:t xml:space="preserve"> </w:t>
      </w:r>
      <w:r>
        <w:t>and those living in regional and remote communities. Research shows that youth of lower socio-economic</w:t>
      </w:r>
      <w:r>
        <w:rPr>
          <w:spacing w:val="-12"/>
        </w:rPr>
        <w:t xml:space="preserve"> </w:t>
      </w:r>
      <w:r>
        <w:t>status</w:t>
      </w:r>
      <w:r>
        <w:rPr>
          <w:spacing w:val="-12"/>
        </w:rPr>
        <w:t xml:space="preserve"> </w:t>
      </w:r>
      <w:r>
        <w:t>(SES)</w:t>
      </w:r>
      <w:r>
        <w:rPr>
          <w:spacing w:val="-9"/>
        </w:rPr>
        <w:t xml:space="preserve"> </w:t>
      </w:r>
      <w:r>
        <w:t>are</w:t>
      </w:r>
      <w:r>
        <w:rPr>
          <w:spacing w:val="-10"/>
        </w:rPr>
        <w:t xml:space="preserve"> </w:t>
      </w:r>
      <w:r>
        <w:t>22</w:t>
      </w:r>
      <w:r>
        <w:rPr>
          <w:spacing w:val="-10"/>
        </w:rPr>
        <w:t xml:space="preserve"> </w:t>
      </w:r>
      <w:r>
        <w:t>times</w:t>
      </w:r>
      <w:r>
        <w:rPr>
          <w:spacing w:val="-12"/>
        </w:rPr>
        <w:t xml:space="preserve"> </w:t>
      </w:r>
      <w:r>
        <w:t>more</w:t>
      </w:r>
      <w:r>
        <w:rPr>
          <w:spacing w:val="-13"/>
        </w:rPr>
        <w:t xml:space="preserve"> </w:t>
      </w:r>
      <w:r>
        <w:t>likely</w:t>
      </w:r>
      <w:r>
        <w:rPr>
          <w:spacing w:val="-10"/>
        </w:rPr>
        <w:t xml:space="preserve"> </w:t>
      </w:r>
      <w:r>
        <w:t>to</w:t>
      </w:r>
      <w:r>
        <w:rPr>
          <w:spacing w:val="-10"/>
        </w:rPr>
        <w:t xml:space="preserve"> </w:t>
      </w:r>
      <w:r>
        <w:t>use</w:t>
      </w:r>
      <w:r>
        <w:rPr>
          <w:spacing w:val="-13"/>
        </w:rPr>
        <w:t xml:space="preserve"> </w:t>
      </w:r>
      <w:r>
        <w:t>alcohol</w:t>
      </w:r>
      <w:r>
        <w:rPr>
          <w:spacing w:val="-11"/>
        </w:rPr>
        <w:t xml:space="preserve"> </w:t>
      </w:r>
      <w:r>
        <w:t>at</w:t>
      </w:r>
      <w:r>
        <w:rPr>
          <w:spacing w:val="-11"/>
        </w:rPr>
        <w:t xml:space="preserve"> </w:t>
      </w:r>
      <w:r>
        <w:t>risky</w:t>
      </w:r>
      <w:r>
        <w:rPr>
          <w:spacing w:val="-12"/>
        </w:rPr>
        <w:t xml:space="preserve"> </w:t>
      </w:r>
      <w:r>
        <w:t>levels</w:t>
      </w:r>
      <w:r>
        <w:rPr>
          <w:spacing w:val="-10"/>
        </w:rPr>
        <w:t xml:space="preserve"> </w:t>
      </w:r>
      <w:r>
        <w:t>and 5 times more likely to smoke, than higher SES youth (Australian Institute of Health Welfare,</w:t>
      </w:r>
      <w:r>
        <w:rPr>
          <w:spacing w:val="-10"/>
        </w:rPr>
        <w:t xml:space="preserve"> </w:t>
      </w:r>
      <w:r>
        <w:t>2020).</w:t>
      </w:r>
      <w:r>
        <w:rPr>
          <w:spacing w:val="-10"/>
        </w:rPr>
        <w:t xml:space="preserve"> </w:t>
      </w:r>
      <w:r>
        <w:t>Youth</w:t>
      </w:r>
      <w:r>
        <w:rPr>
          <w:spacing w:val="-11"/>
        </w:rPr>
        <w:t xml:space="preserve"> </w:t>
      </w:r>
      <w:r>
        <w:t>living</w:t>
      </w:r>
      <w:r>
        <w:rPr>
          <w:spacing w:val="-11"/>
        </w:rPr>
        <w:t xml:space="preserve"> </w:t>
      </w:r>
      <w:r>
        <w:t>rurally</w:t>
      </w:r>
      <w:r>
        <w:rPr>
          <w:spacing w:val="-11"/>
        </w:rPr>
        <w:t xml:space="preserve"> </w:t>
      </w:r>
      <w:r>
        <w:t>are</w:t>
      </w:r>
      <w:r>
        <w:rPr>
          <w:spacing w:val="-11"/>
        </w:rPr>
        <w:t xml:space="preserve"> </w:t>
      </w:r>
      <w:r>
        <w:t>approximately</w:t>
      </w:r>
      <w:r>
        <w:rPr>
          <w:spacing w:val="-11"/>
        </w:rPr>
        <w:t xml:space="preserve"> </w:t>
      </w:r>
      <w:r>
        <w:t>twice</w:t>
      </w:r>
      <w:r>
        <w:rPr>
          <w:spacing w:val="-11"/>
        </w:rPr>
        <w:t xml:space="preserve"> </w:t>
      </w:r>
      <w:r>
        <w:t>as</w:t>
      </w:r>
      <w:r>
        <w:rPr>
          <w:spacing w:val="-11"/>
        </w:rPr>
        <w:t xml:space="preserve"> </w:t>
      </w:r>
      <w:r>
        <w:t>likely</w:t>
      </w:r>
      <w:r>
        <w:rPr>
          <w:spacing w:val="-11"/>
        </w:rPr>
        <w:t xml:space="preserve"> </w:t>
      </w:r>
      <w:r>
        <w:t>to</w:t>
      </w:r>
      <w:r>
        <w:rPr>
          <w:spacing w:val="-11"/>
        </w:rPr>
        <w:t xml:space="preserve"> </w:t>
      </w:r>
      <w:r>
        <w:t>die</w:t>
      </w:r>
      <w:r>
        <w:rPr>
          <w:spacing w:val="-14"/>
        </w:rPr>
        <w:t xml:space="preserve"> </w:t>
      </w:r>
      <w:r>
        <w:t>from</w:t>
      </w:r>
      <w:r>
        <w:rPr>
          <w:spacing w:val="-10"/>
        </w:rPr>
        <w:t xml:space="preserve"> </w:t>
      </w:r>
      <w:r>
        <w:t>suicide (Fitzpatrick</w:t>
      </w:r>
      <w:r>
        <w:rPr>
          <w:spacing w:val="-6"/>
        </w:rPr>
        <w:t xml:space="preserve"> </w:t>
      </w:r>
      <w:r>
        <w:t>et</w:t>
      </w:r>
      <w:r>
        <w:rPr>
          <w:spacing w:val="-5"/>
        </w:rPr>
        <w:t xml:space="preserve"> </w:t>
      </w:r>
      <w:r>
        <w:t>al.,</w:t>
      </w:r>
      <w:r>
        <w:rPr>
          <w:spacing w:val="-5"/>
        </w:rPr>
        <w:t xml:space="preserve"> </w:t>
      </w:r>
      <w:r>
        <w:t>2021),</w:t>
      </w:r>
      <w:r>
        <w:rPr>
          <w:spacing w:val="-7"/>
        </w:rPr>
        <w:t xml:space="preserve"> </w:t>
      </w:r>
      <w:r>
        <w:t>and</w:t>
      </w:r>
      <w:r>
        <w:rPr>
          <w:spacing w:val="-6"/>
        </w:rPr>
        <w:t xml:space="preserve"> </w:t>
      </w:r>
      <w:r>
        <w:t>have</w:t>
      </w:r>
      <w:r>
        <w:rPr>
          <w:spacing w:val="-6"/>
        </w:rPr>
        <w:t xml:space="preserve"> </w:t>
      </w:r>
      <w:r>
        <w:t>higher</w:t>
      </w:r>
      <w:r>
        <w:rPr>
          <w:spacing w:val="-8"/>
        </w:rPr>
        <w:t xml:space="preserve"> </w:t>
      </w:r>
      <w:r>
        <w:t>rates</w:t>
      </w:r>
      <w:r>
        <w:rPr>
          <w:spacing w:val="-8"/>
        </w:rPr>
        <w:t xml:space="preserve"> </w:t>
      </w:r>
      <w:r>
        <w:t>of</w:t>
      </w:r>
      <w:r>
        <w:rPr>
          <w:spacing w:val="-7"/>
        </w:rPr>
        <w:t xml:space="preserve"> </w:t>
      </w:r>
      <w:r>
        <w:t>daily</w:t>
      </w:r>
      <w:r>
        <w:rPr>
          <w:spacing w:val="-6"/>
        </w:rPr>
        <w:t xml:space="preserve"> </w:t>
      </w:r>
      <w:r>
        <w:t>smoking,</w:t>
      </w:r>
      <w:r>
        <w:rPr>
          <w:spacing w:val="-5"/>
        </w:rPr>
        <w:t xml:space="preserve"> </w:t>
      </w:r>
      <w:r>
        <w:t>and</w:t>
      </w:r>
      <w:r>
        <w:rPr>
          <w:spacing w:val="-6"/>
        </w:rPr>
        <w:t xml:space="preserve"> </w:t>
      </w:r>
      <w:r>
        <w:t>daily</w:t>
      </w:r>
      <w:r>
        <w:rPr>
          <w:spacing w:val="-8"/>
        </w:rPr>
        <w:t xml:space="preserve"> </w:t>
      </w:r>
      <w:r>
        <w:t>alcohol</w:t>
      </w:r>
      <w:r>
        <w:rPr>
          <w:spacing w:val="-7"/>
        </w:rPr>
        <w:t xml:space="preserve"> </w:t>
      </w:r>
      <w:r>
        <w:t>use compared</w:t>
      </w:r>
      <w:r>
        <w:rPr>
          <w:spacing w:val="-2"/>
        </w:rPr>
        <w:t xml:space="preserve"> </w:t>
      </w:r>
      <w:r>
        <w:t>to youth living in metropolitan areas (Australian Institute of Health Welfare, 2020). In addition, LGBTQ+ young people are 2-3 times more likely to experience depression, anxiety and suicidality compared to their non-gender diverse and heterosexual</w:t>
      </w:r>
      <w:r>
        <w:rPr>
          <w:spacing w:val="-16"/>
        </w:rPr>
        <w:t xml:space="preserve"> </w:t>
      </w:r>
      <w:r>
        <w:t>peers</w:t>
      </w:r>
      <w:r>
        <w:rPr>
          <w:spacing w:val="-15"/>
        </w:rPr>
        <w:t xml:space="preserve"> </w:t>
      </w:r>
      <w:r>
        <w:t>(</w:t>
      </w:r>
      <w:proofErr w:type="spellStart"/>
      <w:r>
        <w:t>Ventriglio</w:t>
      </w:r>
      <w:proofErr w:type="spellEnd"/>
      <w:r>
        <w:rPr>
          <w:spacing w:val="-15"/>
        </w:rPr>
        <w:t xml:space="preserve"> </w:t>
      </w:r>
      <w:r>
        <w:t>et</w:t>
      </w:r>
      <w:r>
        <w:rPr>
          <w:spacing w:val="-16"/>
        </w:rPr>
        <w:t xml:space="preserve"> </w:t>
      </w:r>
      <w:r>
        <w:t>al.,</w:t>
      </w:r>
      <w:r>
        <w:rPr>
          <w:spacing w:val="-15"/>
        </w:rPr>
        <w:t xml:space="preserve"> </w:t>
      </w:r>
      <w:r>
        <w:t>2022).</w:t>
      </w:r>
      <w:r>
        <w:rPr>
          <w:spacing w:val="-15"/>
        </w:rPr>
        <w:t xml:space="preserve"> </w:t>
      </w:r>
      <w:r>
        <w:t>Concerningly,</w:t>
      </w:r>
      <w:r>
        <w:rPr>
          <w:spacing w:val="-15"/>
        </w:rPr>
        <w:t xml:space="preserve"> </w:t>
      </w:r>
      <w:r>
        <w:t>regional,</w:t>
      </w:r>
      <w:r>
        <w:rPr>
          <w:spacing w:val="-16"/>
        </w:rPr>
        <w:t xml:space="preserve"> </w:t>
      </w:r>
      <w:r>
        <w:t>disadvantaged</w:t>
      </w:r>
      <w:r>
        <w:rPr>
          <w:spacing w:val="-15"/>
        </w:rPr>
        <w:t xml:space="preserve"> </w:t>
      </w:r>
      <w:r>
        <w:t>and LGBTQ+ youth face greater barriers to accessing care and interventions are rarely adapted to local contexts (Alam et al., 2019). To better match mental health and substance use prevention resources to the unique experiences of young people in underserved communities and geographically isolated areas, greater implementation of</w:t>
      </w:r>
      <w:r>
        <w:rPr>
          <w:spacing w:val="-11"/>
        </w:rPr>
        <w:t xml:space="preserve"> </w:t>
      </w:r>
      <w:r>
        <w:t>place-based</w:t>
      </w:r>
      <w:r>
        <w:rPr>
          <w:spacing w:val="-12"/>
        </w:rPr>
        <w:t xml:space="preserve"> </w:t>
      </w:r>
      <w:r>
        <w:t>prevention</w:t>
      </w:r>
      <w:r>
        <w:rPr>
          <w:spacing w:val="-12"/>
        </w:rPr>
        <w:t xml:space="preserve"> </w:t>
      </w:r>
      <w:r>
        <w:t>approaches,</w:t>
      </w:r>
      <w:r>
        <w:rPr>
          <w:spacing w:val="-13"/>
        </w:rPr>
        <w:t xml:space="preserve"> </w:t>
      </w:r>
      <w:r>
        <w:t>conducted</w:t>
      </w:r>
      <w:r>
        <w:rPr>
          <w:spacing w:val="-15"/>
        </w:rPr>
        <w:t xml:space="preserve"> </w:t>
      </w:r>
      <w:r>
        <w:t>in</w:t>
      </w:r>
      <w:r>
        <w:rPr>
          <w:spacing w:val="-12"/>
        </w:rPr>
        <w:t xml:space="preserve"> </w:t>
      </w:r>
      <w:r>
        <w:t>collaboration</w:t>
      </w:r>
      <w:r>
        <w:rPr>
          <w:spacing w:val="-12"/>
        </w:rPr>
        <w:t xml:space="preserve"> </w:t>
      </w:r>
      <w:r>
        <w:t>with,</w:t>
      </w:r>
      <w:r>
        <w:rPr>
          <w:spacing w:val="-11"/>
        </w:rPr>
        <w:t xml:space="preserve"> </w:t>
      </w:r>
      <w:r>
        <w:t>and</w:t>
      </w:r>
      <w:r>
        <w:rPr>
          <w:spacing w:val="-15"/>
        </w:rPr>
        <w:t xml:space="preserve"> </w:t>
      </w:r>
      <w:r>
        <w:t>for,</w:t>
      </w:r>
      <w:r>
        <w:rPr>
          <w:spacing w:val="-13"/>
        </w:rPr>
        <w:t xml:space="preserve"> </w:t>
      </w:r>
      <w:r>
        <w:t>young people and local communities, is urgently needed (Dart, 2019).</w:t>
      </w:r>
    </w:p>
    <w:p w14:paraId="726CAB92" w14:textId="77777777" w:rsidR="00D95032" w:rsidRDefault="00D95032">
      <w:pPr>
        <w:pStyle w:val="BodyText"/>
        <w:spacing w:before="1"/>
      </w:pPr>
    </w:p>
    <w:p w14:paraId="4DFEEE1C" w14:textId="77777777" w:rsidR="00D95032" w:rsidRDefault="00000000">
      <w:pPr>
        <w:pStyle w:val="BodyText"/>
        <w:ind w:left="237" w:right="1085"/>
        <w:jc w:val="both"/>
      </w:pPr>
      <w:r>
        <w:t>It is important to note</w:t>
      </w:r>
      <w:r>
        <w:rPr>
          <w:spacing w:val="-2"/>
        </w:rPr>
        <w:t xml:space="preserve"> </w:t>
      </w:r>
      <w:r>
        <w:t>that while ongoing surveys</w:t>
      </w:r>
      <w:r>
        <w:rPr>
          <w:spacing w:val="-1"/>
        </w:rPr>
        <w:t xml:space="preserve"> </w:t>
      </w:r>
      <w:r>
        <w:t>and population monitoring is critical, we should also make better use of existing data through data harmonization. Data harmonization can assist with monitoring and tracking historical trends, helping to generate better forecasts for future trends.</w:t>
      </w:r>
    </w:p>
    <w:p w14:paraId="48017B91" w14:textId="77777777" w:rsidR="00D95032" w:rsidRDefault="00D95032">
      <w:pPr>
        <w:pStyle w:val="BodyText"/>
        <w:spacing w:before="21"/>
      </w:pPr>
    </w:p>
    <w:p w14:paraId="7BEE49E1" w14:textId="77777777" w:rsidR="00D95032" w:rsidRDefault="00000000">
      <w:pPr>
        <w:pStyle w:val="BodyText"/>
        <w:spacing w:line="259" w:lineRule="auto"/>
        <w:ind w:left="237" w:right="1086"/>
        <w:jc w:val="both"/>
      </w:pPr>
      <w:r>
        <w:t>All</w:t>
      </w:r>
      <w:r>
        <w:rPr>
          <w:spacing w:val="-9"/>
        </w:rPr>
        <w:t xml:space="preserve"> </w:t>
      </w:r>
      <w:r>
        <w:t>levels</w:t>
      </w:r>
      <w:r>
        <w:rPr>
          <w:spacing w:val="-8"/>
        </w:rPr>
        <w:t xml:space="preserve"> </w:t>
      </w:r>
      <w:r>
        <w:t>of</w:t>
      </w:r>
      <w:r>
        <w:rPr>
          <w:spacing w:val="-7"/>
        </w:rPr>
        <w:t xml:space="preserve"> </w:t>
      </w:r>
      <w:r>
        <w:t>government</w:t>
      </w:r>
      <w:r>
        <w:rPr>
          <w:spacing w:val="-9"/>
        </w:rPr>
        <w:t xml:space="preserve"> </w:t>
      </w:r>
      <w:r>
        <w:t>should</w:t>
      </w:r>
      <w:r>
        <w:rPr>
          <w:spacing w:val="-9"/>
        </w:rPr>
        <w:t xml:space="preserve"> </w:t>
      </w:r>
      <w:r>
        <w:t>be</w:t>
      </w:r>
      <w:r>
        <w:rPr>
          <w:spacing w:val="-9"/>
        </w:rPr>
        <w:t xml:space="preserve"> </w:t>
      </w:r>
      <w:r>
        <w:t>encouraged</w:t>
      </w:r>
      <w:r>
        <w:rPr>
          <w:spacing w:val="-11"/>
        </w:rPr>
        <w:t xml:space="preserve"> </w:t>
      </w:r>
      <w:r>
        <w:t>to</w:t>
      </w:r>
      <w:r>
        <w:rPr>
          <w:spacing w:val="-10"/>
        </w:rPr>
        <w:t xml:space="preserve"> </w:t>
      </w:r>
      <w:r>
        <w:t>work</w:t>
      </w:r>
      <w:r>
        <w:rPr>
          <w:spacing w:val="-8"/>
        </w:rPr>
        <w:t xml:space="preserve"> </w:t>
      </w:r>
      <w:r>
        <w:t>collaboratively</w:t>
      </w:r>
      <w:r>
        <w:rPr>
          <w:spacing w:val="-11"/>
        </w:rPr>
        <w:t xml:space="preserve"> </w:t>
      </w:r>
      <w:r>
        <w:t>to</w:t>
      </w:r>
      <w:r>
        <w:rPr>
          <w:spacing w:val="-9"/>
        </w:rPr>
        <w:t xml:space="preserve"> </w:t>
      </w:r>
      <w:r>
        <w:t>appropriately share</w:t>
      </w:r>
      <w:r>
        <w:rPr>
          <w:spacing w:val="-4"/>
        </w:rPr>
        <w:t xml:space="preserve"> </w:t>
      </w:r>
      <w:r>
        <w:t>findings</w:t>
      </w:r>
      <w:r>
        <w:rPr>
          <w:spacing w:val="-6"/>
        </w:rPr>
        <w:t xml:space="preserve"> </w:t>
      </w:r>
      <w:r>
        <w:t>from</w:t>
      </w:r>
      <w:r>
        <w:rPr>
          <w:spacing w:val="-5"/>
        </w:rPr>
        <w:t xml:space="preserve"> </w:t>
      </w:r>
      <w:r>
        <w:t>research</w:t>
      </w:r>
      <w:r>
        <w:rPr>
          <w:spacing w:val="-4"/>
        </w:rPr>
        <w:t xml:space="preserve"> </w:t>
      </w:r>
      <w:r>
        <w:t>and</w:t>
      </w:r>
      <w:r>
        <w:rPr>
          <w:spacing w:val="-4"/>
        </w:rPr>
        <w:t xml:space="preserve"> </w:t>
      </w:r>
      <w:r>
        <w:t>data</w:t>
      </w:r>
      <w:r>
        <w:rPr>
          <w:spacing w:val="-4"/>
        </w:rPr>
        <w:t xml:space="preserve"> </w:t>
      </w:r>
      <w:r>
        <w:t>analysis</w:t>
      </w:r>
      <w:r>
        <w:rPr>
          <w:spacing w:val="-4"/>
        </w:rPr>
        <w:t xml:space="preserve"> </w:t>
      </w:r>
      <w:r>
        <w:t>with</w:t>
      </w:r>
      <w:r>
        <w:rPr>
          <w:spacing w:val="-4"/>
        </w:rPr>
        <w:t xml:space="preserve"> </w:t>
      </w:r>
      <w:r>
        <w:t>relevant</w:t>
      </w:r>
      <w:r>
        <w:rPr>
          <w:spacing w:val="-5"/>
        </w:rPr>
        <w:t xml:space="preserve"> </w:t>
      </w:r>
      <w:r>
        <w:t>stakeholders,</w:t>
      </w:r>
      <w:r>
        <w:rPr>
          <w:spacing w:val="-5"/>
        </w:rPr>
        <w:t xml:space="preserve"> </w:t>
      </w:r>
      <w:r>
        <w:t>to</w:t>
      </w:r>
      <w:r>
        <w:rPr>
          <w:spacing w:val="-4"/>
        </w:rPr>
        <w:t xml:space="preserve"> </w:t>
      </w:r>
      <w:r>
        <w:t>assist</w:t>
      </w:r>
      <w:r>
        <w:rPr>
          <w:spacing w:val="-3"/>
        </w:rPr>
        <w:t xml:space="preserve"> </w:t>
      </w:r>
      <w:r>
        <w:t>in identifying gaps and assist with improving supports provided.</w:t>
      </w:r>
    </w:p>
    <w:p w14:paraId="7F9545A1" w14:textId="77777777" w:rsidR="00D95032" w:rsidRDefault="00D95032">
      <w:pPr>
        <w:pStyle w:val="BodyText"/>
        <w:spacing w:before="19"/>
      </w:pPr>
    </w:p>
    <w:p w14:paraId="1C9D2C4C" w14:textId="77777777" w:rsidR="00D95032" w:rsidRDefault="00000000">
      <w:pPr>
        <w:ind w:left="237"/>
        <w:rPr>
          <w:b/>
        </w:rPr>
      </w:pPr>
      <w:r>
        <w:rPr>
          <w:b/>
        </w:rPr>
        <w:t>Key</w:t>
      </w:r>
      <w:r>
        <w:rPr>
          <w:b/>
          <w:spacing w:val="-2"/>
        </w:rPr>
        <w:t xml:space="preserve"> recommendations:</w:t>
      </w:r>
    </w:p>
    <w:p w14:paraId="54B92E5C" w14:textId="77777777" w:rsidR="00D95032" w:rsidRDefault="00000000">
      <w:pPr>
        <w:pStyle w:val="BodyText"/>
        <w:spacing w:before="33"/>
        <w:ind w:left="520" w:right="1125" w:hanging="284"/>
      </w:pPr>
      <w:r>
        <w:t>−</w:t>
      </w:r>
      <w:r>
        <w:rPr>
          <w:spacing w:val="80"/>
        </w:rPr>
        <w:t xml:space="preserve"> </w:t>
      </w:r>
      <w:r>
        <w:t>Regular national prevalence surveys conducted at least every three years measuring</w:t>
      </w:r>
      <w:r>
        <w:rPr>
          <w:spacing w:val="-5"/>
        </w:rPr>
        <w:t xml:space="preserve"> </w:t>
      </w:r>
      <w:r>
        <w:t>mental</w:t>
      </w:r>
      <w:r>
        <w:rPr>
          <w:spacing w:val="-3"/>
        </w:rPr>
        <w:t xml:space="preserve"> </w:t>
      </w:r>
      <w:r>
        <w:t>disorders,</w:t>
      </w:r>
      <w:r>
        <w:rPr>
          <w:spacing w:val="-3"/>
        </w:rPr>
        <w:t xml:space="preserve"> </w:t>
      </w:r>
      <w:r>
        <w:t>suicidal</w:t>
      </w:r>
      <w:r>
        <w:rPr>
          <w:spacing w:val="-3"/>
        </w:rPr>
        <w:t xml:space="preserve"> </w:t>
      </w:r>
      <w:proofErr w:type="spellStart"/>
      <w:r>
        <w:t>behaviour</w:t>
      </w:r>
      <w:proofErr w:type="spellEnd"/>
      <w:r>
        <w:rPr>
          <w:spacing w:val="-1"/>
        </w:rPr>
        <w:t xml:space="preserve"> </w:t>
      </w:r>
      <w:r>
        <w:t>and</w:t>
      </w:r>
      <w:r>
        <w:rPr>
          <w:spacing w:val="-3"/>
        </w:rPr>
        <w:t xml:space="preserve"> </w:t>
      </w:r>
      <w:r>
        <w:t>AOD</w:t>
      </w:r>
      <w:r>
        <w:rPr>
          <w:spacing w:val="-3"/>
        </w:rPr>
        <w:t xml:space="preserve"> </w:t>
      </w:r>
      <w:r>
        <w:t>use</w:t>
      </w:r>
      <w:r>
        <w:rPr>
          <w:spacing w:val="-3"/>
        </w:rPr>
        <w:t xml:space="preserve"> </w:t>
      </w:r>
      <w:r>
        <w:t>in</w:t>
      </w:r>
      <w:r>
        <w:rPr>
          <w:spacing w:val="-5"/>
        </w:rPr>
        <w:t xml:space="preserve"> </w:t>
      </w:r>
      <w:r>
        <w:t>the</w:t>
      </w:r>
      <w:r>
        <w:rPr>
          <w:spacing w:val="-3"/>
        </w:rPr>
        <w:t xml:space="preserve"> </w:t>
      </w:r>
      <w:r>
        <w:t xml:space="preserve">general </w:t>
      </w:r>
      <w:r>
        <w:rPr>
          <w:spacing w:val="-2"/>
        </w:rPr>
        <w:t>population.</w:t>
      </w:r>
    </w:p>
    <w:p w14:paraId="5F345596" w14:textId="77777777" w:rsidR="00D95032" w:rsidRDefault="00000000">
      <w:pPr>
        <w:pStyle w:val="BodyText"/>
        <w:spacing w:before="16"/>
        <w:ind w:left="520" w:right="1125" w:hanging="284"/>
      </w:pPr>
      <w:r>
        <w:t>−</w:t>
      </w:r>
      <w:r>
        <w:rPr>
          <w:spacing w:val="80"/>
        </w:rPr>
        <w:t xml:space="preserve"> </w:t>
      </w:r>
      <w:r>
        <w:t>Dedicated research funding to co-develop and embed appropriate survey instruments</w:t>
      </w:r>
      <w:r>
        <w:rPr>
          <w:spacing w:val="-3"/>
        </w:rPr>
        <w:t xml:space="preserve"> </w:t>
      </w:r>
      <w:r>
        <w:t>within</w:t>
      </w:r>
      <w:r>
        <w:rPr>
          <w:spacing w:val="-1"/>
        </w:rPr>
        <w:t xml:space="preserve"> </w:t>
      </w:r>
      <w:r>
        <w:t>national</w:t>
      </w:r>
      <w:r>
        <w:rPr>
          <w:spacing w:val="-1"/>
        </w:rPr>
        <w:t xml:space="preserve"> </w:t>
      </w:r>
      <w:r>
        <w:t>surveys</w:t>
      </w:r>
      <w:r>
        <w:rPr>
          <w:spacing w:val="-3"/>
        </w:rPr>
        <w:t xml:space="preserve"> </w:t>
      </w:r>
      <w:r>
        <w:t>for priority</w:t>
      </w:r>
      <w:r>
        <w:rPr>
          <w:spacing w:val="-3"/>
        </w:rPr>
        <w:t xml:space="preserve"> </w:t>
      </w:r>
      <w:r>
        <w:t>populations (e.g., CALD,</w:t>
      </w:r>
      <w:r>
        <w:rPr>
          <w:spacing w:val="-1"/>
        </w:rPr>
        <w:t xml:space="preserve"> </w:t>
      </w:r>
      <w:r>
        <w:t>LGBTQ+) combined with improving survey data collection techniques to identify key gaps and</w:t>
      </w:r>
      <w:r>
        <w:rPr>
          <w:spacing w:val="-2"/>
        </w:rPr>
        <w:t xml:space="preserve"> </w:t>
      </w:r>
      <w:r>
        <w:t>provide</w:t>
      </w:r>
      <w:r>
        <w:rPr>
          <w:spacing w:val="-2"/>
        </w:rPr>
        <w:t xml:space="preserve"> </w:t>
      </w:r>
      <w:r>
        <w:t>guidance</w:t>
      </w:r>
      <w:r>
        <w:rPr>
          <w:spacing w:val="-4"/>
        </w:rPr>
        <w:t xml:space="preserve"> </w:t>
      </w:r>
      <w:r>
        <w:t>to</w:t>
      </w:r>
      <w:r>
        <w:rPr>
          <w:spacing w:val="-6"/>
        </w:rPr>
        <w:t xml:space="preserve"> </w:t>
      </w:r>
      <w:r>
        <w:t>best</w:t>
      </w:r>
      <w:r>
        <w:rPr>
          <w:spacing w:val="-3"/>
        </w:rPr>
        <w:t xml:space="preserve"> </w:t>
      </w:r>
      <w:r>
        <w:t>respond</w:t>
      </w:r>
      <w:r>
        <w:rPr>
          <w:spacing w:val="-4"/>
        </w:rPr>
        <w:t xml:space="preserve"> </w:t>
      </w:r>
      <w:r>
        <w:t>to</w:t>
      </w:r>
      <w:r>
        <w:rPr>
          <w:spacing w:val="-4"/>
        </w:rPr>
        <w:t xml:space="preserve"> </w:t>
      </w:r>
      <w:r>
        <w:t>community</w:t>
      </w:r>
      <w:r>
        <w:rPr>
          <w:spacing w:val="-1"/>
        </w:rPr>
        <w:t xml:space="preserve"> </w:t>
      </w:r>
      <w:r>
        <w:t>needs</w:t>
      </w:r>
      <w:r>
        <w:rPr>
          <w:spacing w:val="-4"/>
        </w:rPr>
        <w:t xml:space="preserve"> </w:t>
      </w:r>
      <w:r>
        <w:t>as</w:t>
      </w:r>
      <w:r>
        <w:rPr>
          <w:spacing w:val="-1"/>
        </w:rPr>
        <w:t xml:space="preserve"> </w:t>
      </w:r>
      <w:r>
        <w:t>per implementation of the National Mental Health Research Strategy (National Mental Health Commission, 2022).</w:t>
      </w:r>
    </w:p>
    <w:p w14:paraId="75C45758" w14:textId="77777777" w:rsidR="00D95032" w:rsidRDefault="00000000">
      <w:pPr>
        <w:pStyle w:val="BodyText"/>
        <w:spacing w:before="13"/>
        <w:ind w:left="520" w:right="1125" w:hanging="284"/>
      </w:pPr>
      <w:r>
        <w:t>−</w:t>
      </w:r>
      <w:r>
        <w:rPr>
          <w:spacing w:val="80"/>
        </w:rPr>
        <w:t xml:space="preserve"> </w:t>
      </w:r>
      <w:r>
        <w:t>Investment</w:t>
      </w:r>
      <w:r>
        <w:rPr>
          <w:spacing w:val="-4"/>
        </w:rPr>
        <w:t xml:space="preserve"> </w:t>
      </w:r>
      <w:r>
        <w:t>to</w:t>
      </w:r>
      <w:r>
        <w:rPr>
          <w:spacing w:val="-3"/>
        </w:rPr>
        <w:t xml:space="preserve"> </w:t>
      </w:r>
      <w:r>
        <w:t>understand</w:t>
      </w:r>
      <w:r>
        <w:rPr>
          <w:spacing w:val="-3"/>
        </w:rPr>
        <w:t xml:space="preserve"> </w:t>
      </w:r>
      <w:r>
        <w:t>factors</w:t>
      </w:r>
      <w:r>
        <w:rPr>
          <w:spacing w:val="-5"/>
        </w:rPr>
        <w:t xml:space="preserve"> </w:t>
      </w:r>
      <w:r>
        <w:t>related</w:t>
      </w:r>
      <w:r>
        <w:rPr>
          <w:spacing w:val="-5"/>
        </w:rPr>
        <w:t xml:space="preserve"> </w:t>
      </w:r>
      <w:r>
        <w:t>to</w:t>
      </w:r>
      <w:r>
        <w:rPr>
          <w:spacing w:val="-3"/>
        </w:rPr>
        <w:t xml:space="preserve"> </w:t>
      </w:r>
      <w:r>
        <w:t>service</w:t>
      </w:r>
      <w:r>
        <w:rPr>
          <w:spacing w:val="-3"/>
        </w:rPr>
        <w:t xml:space="preserve"> </w:t>
      </w:r>
      <w:r>
        <w:t>availability,</w:t>
      </w:r>
      <w:r>
        <w:rPr>
          <w:spacing w:val="-1"/>
        </w:rPr>
        <w:t xml:space="preserve"> </w:t>
      </w:r>
      <w:r>
        <w:t>accessibility</w:t>
      </w:r>
      <w:r>
        <w:rPr>
          <w:spacing w:val="-2"/>
        </w:rPr>
        <w:t xml:space="preserve"> </w:t>
      </w:r>
      <w:r>
        <w:t>and treatment quality amongst those in regional and rural areas, and high-risk populations (e.g., LSES).</w:t>
      </w:r>
    </w:p>
    <w:p w14:paraId="0857D4D7" w14:textId="77777777" w:rsidR="00D95032" w:rsidRDefault="00000000">
      <w:pPr>
        <w:pStyle w:val="BodyText"/>
        <w:spacing w:before="16"/>
        <w:ind w:left="520" w:right="1125" w:hanging="284"/>
      </w:pPr>
      <w:r>
        <w:t>−</w:t>
      </w:r>
      <w:r>
        <w:rPr>
          <w:spacing w:val="80"/>
        </w:rPr>
        <w:t xml:space="preserve"> </w:t>
      </w:r>
      <w:r>
        <w:t xml:space="preserve">Targeted investment in leveraging existing epidemiological datasets (e.g., NSMHWB) through co-design of research questions and approaches with </w:t>
      </w:r>
      <w:proofErr w:type="gramStart"/>
      <w:r>
        <w:t>policy-makers</w:t>
      </w:r>
      <w:proofErr w:type="gramEnd"/>
      <w:r>
        <w:t>,</w:t>
      </w:r>
      <w:r>
        <w:rPr>
          <w:spacing w:val="-3"/>
        </w:rPr>
        <w:t xml:space="preserve"> </w:t>
      </w:r>
      <w:r>
        <w:t>researchers,</w:t>
      </w:r>
      <w:r>
        <w:rPr>
          <w:spacing w:val="-3"/>
        </w:rPr>
        <w:t xml:space="preserve"> </w:t>
      </w:r>
      <w:r>
        <w:t>youth</w:t>
      </w:r>
      <w:r>
        <w:rPr>
          <w:spacing w:val="-3"/>
        </w:rPr>
        <w:t xml:space="preserve"> </w:t>
      </w:r>
      <w:r>
        <w:t>and</w:t>
      </w:r>
      <w:r>
        <w:rPr>
          <w:spacing w:val="-5"/>
        </w:rPr>
        <w:t xml:space="preserve"> </w:t>
      </w:r>
      <w:r>
        <w:t>those</w:t>
      </w:r>
      <w:r>
        <w:rPr>
          <w:spacing w:val="-5"/>
        </w:rPr>
        <w:t xml:space="preserve"> </w:t>
      </w:r>
      <w:r>
        <w:t>with</w:t>
      </w:r>
      <w:r>
        <w:rPr>
          <w:spacing w:val="-3"/>
        </w:rPr>
        <w:t xml:space="preserve"> </w:t>
      </w:r>
      <w:r>
        <w:t>lived/living</w:t>
      </w:r>
      <w:r>
        <w:rPr>
          <w:spacing w:val="-3"/>
        </w:rPr>
        <w:t xml:space="preserve"> </w:t>
      </w:r>
      <w:r>
        <w:t>experience</w:t>
      </w:r>
      <w:r>
        <w:rPr>
          <w:spacing w:val="-3"/>
        </w:rPr>
        <w:t xml:space="preserve"> </w:t>
      </w:r>
      <w:r>
        <w:t>of</w:t>
      </w:r>
      <w:r>
        <w:rPr>
          <w:spacing w:val="-4"/>
        </w:rPr>
        <w:t xml:space="preserve"> </w:t>
      </w:r>
      <w:r>
        <w:t>mental</w:t>
      </w:r>
      <w:r>
        <w:rPr>
          <w:spacing w:val="-3"/>
        </w:rPr>
        <w:t xml:space="preserve"> </w:t>
      </w:r>
      <w:r>
        <w:t>health and substance use that will best inform prevention and treatment responses.</w:t>
      </w:r>
    </w:p>
    <w:p w14:paraId="2C8CF7FA" w14:textId="77777777" w:rsidR="00D95032" w:rsidRDefault="00000000">
      <w:pPr>
        <w:pStyle w:val="BodyText"/>
        <w:spacing w:before="15"/>
        <w:ind w:left="520" w:right="1171" w:hanging="284"/>
      </w:pPr>
      <w:r>
        <w:t>−</w:t>
      </w:r>
      <w:r>
        <w:rPr>
          <w:spacing w:val="80"/>
        </w:rPr>
        <w:t xml:space="preserve"> </w:t>
      </w:r>
      <w:r>
        <w:t>Targeted research funding to understand prevalence, risk and protective factors for</w:t>
      </w:r>
      <w:r>
        <w:rPr>
          <w:spacing w:val="-4"/>
        </w:rPr>
        <w:t xml:space="preserve"> </w:t>
      </w:r>
      <w:r>
        <w:t>co-occurrence</w:t>
      </w:r>
      <w:r>
        <w:rPr>
          <w:spacing w:val="-3"/>
        </w:rPr>
        <w:t xml:space="preserve"> </w:t>
      </w:r>
      <w:r>
        <w:t>of</w:t>
      </w:r>
      <w:r>
        <w:rPr>
          <w:spacing w:val="-4"/>
        </w:rPr>
        <w:t xml:space="preserve"> </w:t>
      </w:r>
      <w:r>
        <w:t>mental</w:t>
      </w:r>
      <w:r>
        <w:rPr>
          <w:spacing w:val="-3"/>
        </w:rPr>
        <w:t xml:space="preserve"> </w:t>
      </w:r>
      <w:r>
        <w:t>health</w:t>
      </w:r>
      <w:r>
        <w:rPr>
          <w:spacing w:val="-3"/>
        </w:rPr>
        <w:t xml:space="preserve"> </w:t>
      </w:r>
      <w:r>
        <w:t>and</w:t>
      </w:r>
      <w:r>
        <w:rPr>
          <w:spacing w:val="-3"/>
        </w:rPr>
        <w:t xml:space="preserve"> </w:t>
      </w:r>
      <w:r>
        <w:t>substance</w:t>
      </w:r>
      <w:r>
        <w:rPr>
          <w:spacing w:val="-7"/>
        </w:rPr>
        <w:t xml:space="preserve"> </w:t>
      </w:r>
      <w:r>
        <w:t>use</w:t>
      </w:r>
      <w:r>
        <w:rPr>
          <w:spacing w:val="-3"/>
        </w:rPr>
        <w:t xml:space="preserve"> </w:t>
      </w:r>
      <w:r>
        <w:t>disorders</w:t>
      </w:r>
      <w:r>
        <w:rPr>
          <w:spacing w:val="-2"/>
        </w:rPr>
        <w:t xml:space="preserve"> </w:t>
      </w:r>
      <w:r>
        <w:t>including</w:t>
      </w:r>
      <w:r>
        <w:rPr>
          <w:spacing w:val="-3"/>
        </w:rPr>
        <w:t xml:space="preserve"> </w:t>
      </w:r>
      <w:r>
        <w:t>greater investment in long-term national data surveys, development of a nationally consistent approach and inclusion of living/lived experience researchers.</w:t>
      </w:r>
    </w:p>
    <w:p w14:paraId="3711EA51" w14:textId="77777777" w:rsidR="00D95032" w:rsidRDefault="00D95032">
      <w:pPr>
        <w:pStyle w:val="BodyText"/>
        <w:sectPr w:rsidR="00D95032">
          <w:pgSz w:w="11910" w:h="16820"/>
          <w:pgMar w:top="1600" w:right="708" w:bottom="1100" w:left="1559" w:header="0" w:footer="918" w:gutter="0"/>
          <w:cols w:space="720"/>
        </w:sectPr>
      </w:pPr>
    </w:p>
    <w:p w14:paraId="4556FD9E" w14:textId="77777777" w:rsidR="00D95032" w:rsidRDefault="00000000">
      <w:pPr>
        <w:spacing w:before="65"/>
        <w:ind w:left="238"/>
        <w:rPr>
          <w:b/>
        </w:rPr>
      </w:pPr>
      <w:bookmarkStart w:id="16" w:name="Additional_areas_for_consideration"/>
      <w:bookmarkStart w:id="17" w:name="_bookmark6"/>
      <w:bookmarkEnd w:id="16"/>
      <w:bookmarkEnd w:id="17"/>
      <w:r>
        <w:rPr>
          <w:b/>
          <w:color w:val="E64625"/>
        </w:rPr>
        <w:lastRenderedPageBreak/>
        <w:t>Additional</w:t>
      </w:r>
      <w:r>
        <w:rPr>
          <w:b/>
          <w:color w:val="E64625"/>
          <w:spacing w:val="-3"/>
        </w:rPr>
        <w:t xml:space="preserve"> </w:t>
      </w:r>
      <w:r>
        <w:rPr>
          <w:b/>
          <w:color w:val="E64625"/>
        </w:rPr>
        <w:t>areas</w:t>
      </w:r>
      <w:r>
        <w:rPr>
          <w:b/>
          <w:color w:val="E64625"/>
          <w:spacing w:val="-6"/>
        </w:rPr>
        <w:t xml:space="preserve"> </w:t>
      </w:r>
      <w:r>
        <w:rPr>
          <w:b/>
          <w:color w:val="E64625"/>
        </w:rPr>
        <w:t>for</w:t>
      </w:r>
      <w:r>
        <w:rPr>
          <w:b/>
          <w:color w:val="E64625"/>
          <w:spacing w:val="-5"/>
        </w:rPr>
        <w:t xml:space="preserve"> </w:t>
      </w:r>
      <w:r>
        <w:rPr>
          <w:b/>
          <w:color w:val="E64625"/>
          <w:spacing w:val="-2"/>
        </w:rPr>
        <w:t>consideration</w:t>
      </w:r>
    </w:p>
    <w:p w14:paraId="354C6839" w14:textId="77777777" w:rsidR="00D95032" w:rsidRDefault="00D95032">
      <w:pPr>
        <w:pStyle w:val="BodyText"/>
        <w:rPr>
          <w:b/>
        </w:rPr>
      </w:pPr>
    </w:p>
    <w:p w14:paraId="4F4713AB" w14:textId="77777777" w:rsidR="00D95032" w:rsidRDefault="00D95032">
      <w:pPr>
        <w:pStyle w:val="BodyText"/>
        <w:spacing w:before="213"/>
        <w:rPr>
          <w:b/>
        </w:rPr>
      </w:pPr>
    </w:p>
    <w:p w14:paraId="74CA7377" w14:textId="77777777" w:rsidR="00D95032" w:rsidRDefault="00000000">
      <w:pPr>
        <w:ind w:left="665" w:right="1783" w:hanging="286"/>
        <w:rPr>
          <w:b/>
        </w:rPr>
      </w:pPr>
      <w:r>
        <w:t>−</w:t>
      </w:r>
      <w:r>
        <w:rPr>
          <w:spacing w:val="80"/>
        </w:rPr>
        <w:t xml:space="preserve"> </w:t>
      </w:r>
      <w:r>
        <w:rPr>
          <w:b/>
          <w:u w:val="single"/>
        </w:rPr>
        <w:t>Childhood</w:t>
      </w:r>
      <w:r>
        <w:rPr>
          <w:b/>
          <w:spacing w:val="-3"/>
          <w:u w:val="single"/>
        </w:rPr>
        <w:t xml:space="preserve"> </w:t>
      </w:r>
      <w:r>
        <w:rPr>
          <w:b/>
          <w:u w:val="single"/>
        </w:rPr>
        <w:t>experiences</w:t>
      </w:r>
      <w:r>
        <w:rPr>
          <w:b/>
          <w:spacing w:val="-5"/>
          <w:u w:val="single"/>
        </w:rPr>
        <w:t xml:space="preserve"> </w:t>
      </w:r>
      <w:r>
        <w:rPr>
          <w:b/>
          <w:u w:val="single"/>
        </w:rPr>
        <w:t>and</w:t>
      </w:r>
      <w:r>
        <w:rPr>
          <w:b/>
          <w:spacing w:val="-3"/>
          <w:u w:val="single"/>
        </w:rPr>
        <w:t xml:space="preserve"> </w:t>
      </w:r>
      <w:r>
        <w:rPr>
          <w:b/>
          <w:u w:val="single"/>
        </w:rPr>
        <w:t>supporting</w:t>
      </w:r>
      <w:r>
        <w:rPr>
          <w:b/>
          <w:spacing w:val="-5"/>
          <w:u w:val="single"/>
        </w:rPr>
        <w:t xml:space="preserve"> </w:t>
      </w:r>
      <w:r>
        <w:rPr>
          <w:b/>
          <w:u w:val="single"/>
        </w:rPr>
        <w:t>those</w:t>
      </w:r>
      <w:r>
        <w:rPr>
          <w:b/>
          <w:spacing w:val="-7"/>
          <w:u w:val="single"/>
        </w:rPr>
        <w:t xml:space="preserve"> </w:t>
      </w:r>
      <w:r>
        <w:rPr>
          <w:b/>
          <w:u w:val="single"/>
        </w:rPr>
        <w:t>who</w:t>
      </w:r>
      <w:r>
        <w:rPr>
          <w:b/>
          <w:spacing w:val="-3"/>
          <w:u w:val="single"/>
        </w:rPr>
        <w:t xml:space="preserve"> </w:t>
      </w:r>
      <w:r>
        <w:rPr>
          <w:b/>
          <w:u w:val="single"/>
        </w:rPr>
        <w:t>have</w:t>
      </w:r>
      <w:r>
        <w:rPr>
          <w:b/>
          <w:spacing w:val="-5"/>
          <w:u w:val="single"/>
        </w:rPr>
        <w:t xml:space="preserve"> </w:t>
      </w:r>
      <w:r>
        <w:rPr>
          <w:b/>
          <w:u w:val="single"/>
        </w:rPr>
        <w:t>experienced</w:t>
      </w:r>
      <w:r>
        <w:rPr>
          <w:b/>
        </w:rPr>
        <w:t xml:space="preserve"> </w:t>
      </w:r>
      <w:r>
        <w:rPr>
          <w:b/>
          <w:u w:val="single"/>
        </w:rPr>
        <w:t>childhood adversity</w:t>
      </w:r>
    </w:p>
    <w:p w14:paraId="15BC8F19" w14:textId="77777777" w:rsidR="00D95032" w:rsidRDefault="00D95032">
      <w:pPr>
        <w:pStyle w:val="BodyText"/>
        <w:rPr>
          <w:b/>
        </w:rPr>
      </w:pPr>
    </w:p>
    <w:p w14:paraId="7DCA7716" w14:textId="77777777" w:rsidR="00D95032" w:rsidRDefault="00000000">
      <w:pPr>
        <w:pStyle w:val="BodyText"/>
        <w:ind w:left="238" w:right="1284"/>
      </w:pPr>
      <w:r>
        <w:t>Childhood</w:t>
      </w:r>
      <w:r>
        <w:rPr>
          <w:spacing w:val="-2"/>
        </w:rPr>
        <w:t xml:space="preserve"> </w:t>
      </w:r>
      <w:r>
        <w:t>experiences</w:t>
      </w:r>
      <w:r>
        <w:rPr>
          <w:spacing w:val="-2"/>
        </w:rPr>
        <w:t xml:space="preserve"> </w:t>
      </w:r>
      <w:r>
        <w:t>of</w:t>
      </w:r>
      <w:r>
        <w:rPr>
          <w:spacing w:val="-1"/>
        </w:rPr>
        <w:t xml:space="preserve"> </w:t>
      </w:r>
      <w:r>
        <w:t>adversity</w:t>
      </w:r>
      <w:r>
        <w:rPr>
          <w:spacing w:val="-4"/>
        </w:rPr>
        <w:t xml:space="preserve"> </w:t>
      </w:r>
      <w:r>
        <w:t>and</w:t>
      </w:r>
      <w:r>
        <w:rPr>
          <w:spacing w:val="-4"/>
        </w:rPr>
        <w:t xml:space="preserve"> </w:t>
      </w:r>
      <w:r>
        <w:t>maltreatment</w:t>
      </w:r>
      <w:r>
        <w:rPr>
          <w:spacing w:val="-2"/>
        </w:rPr>
        <w:t xml:space="preserve"> </w:t>
      </w:r>
      <w:r>
        <w:t>are</w:t>
      </w:r>
      <w:r>
        <w:rPr>
          <w:spacing w:val="-4"/>
        </w:rPr>
        <w:t xml:space="preserve"> </w:t>
      </w:r>
      <w:r>
        <w:t>among</w:t>
      </w:r>
      <w:r>
        <w:rPr>
          <w:spacing w:val="-6"/>
        </w:rPr>
        <w:t xml:space="preserve"> </w:t>
      </w:r>
      <w:r>
        <w:t>the</w:t>
      </w:r>
      <w:r>
        <w:rPr>
          <w:spacing w:val="-4"/>
        </w:rPr>
        <w:t xml:space="preserve"> </w:t>
      </w:r>
      <w:r>
        <w:t>most</w:t>
      </w:r>
      <w:r>
        <w:rPr>
          <w:spacing w:val="-1"/>
        </w:rPr>
        <w:t xml:space="preserve"> </w:t>
      </w:r>
      <w:r>
        <w:t xml:space="preserve">powerful risk factors for mental health problems and suicide. To meaningfully improve population mental health and reduce suicide rates, these early-life exposures must be </w:t>
      </w:r>
      <w:proofErr w:type="spellStart"/>
      <w:r>
        <w:t>prioritised</w:t>
      </w:r>
      <w:proofErr w:type="spellEnd"/>
      <w:r>
        <w:t xml:space="preserve"> in national and state-level strategies. Because maltreatment typically occurs early in life, there is a critical window for early intervention that can yield substantial</w:t>
      </w:r>
      <w:r>
        <w:rPr>
          <w:spacing w:val="-2"/>
        </w:rPr>
        <w:t xml:space="preserve"> </w:t>
      </w:r>
      <w:r>
        <w:t>long-term</w:t>
      </w:r>
      <w:r>
        <w:rPr>
          <w:spacing w:val="-3"/>
        </w:rPr>
        <w:t xml:space="preserve"> </w:t>
      </w:r>
      <w:r>
        <w:t>benefits</w:t>
      </w:r>
      <w:r>
        <w:rPr>
          <w:spacing w:val="-4"/>
        </w:rPr>
        <w:t xml:space="preserve"> </w:t>
      </w:r>
      <w:r>
        <w:t>for</w:t>
      </w:r>
      <w:r>
        <w:rPr>
          <w:spacing w:val="-3"/>
        </w:rPr>
        <w:t xml:space="preserve"> </w:t>
      </w:r>
      <w:r>
        <w:t>individuals</w:t>
      </w:r>
      <w:r>
        <w:rPr>
          <w:spacing w:val="-1"/>
        </w:rPr>
        <w:t xml:space="preserve"> </w:t>
      </w:r>
      <w:r>
        <w:t>and</w:t>
      </w:r>
      <w:r>
        <w:rPr>
          <w:spacing w:val="-4"/>
        </w:rPr>
        <w:t xml:space="preserve"> </w:t>
      </w:r>
      <w:r>
        <w:t>society.</w:t>
      </w:r>
      <w:r>
        <w:rPr>
          <w:spacing w:val="-2"/>
        </w:rPr>
        <w:t xml:space="preserve"> </w:t>
      </w:r>
      <w:r>
        <w:t>Effective</w:t>
      </w:r>
      <w:r>
        <w:rPr>
          <w:spacing w:val="-4"/>
        </w:rPr>
        <w:t xml:space="preserve"> </w:t>
      </w:r>
      <w:r>
        <w:t>action</w:t>
      </w:r>
      <w:r>
        <w:rPr>
          <w:spacing w:val="-4"/>
        </w:rPr>
        <w:t xml:space="preserve"> </w:t>
      </w:r>
      <w:r>
        <w:t>requires</w:t>
      </w:r>
      <w:r>
        <w:rPr>
          <w:spacing w:val="-1"/>
        </w:rPr>
        <w:t xml:space="preserve"> </w:t>
      </w:r>
      <w:r>
        <w:t>a multi-tiered, multi-faceted approach, underpinned by strong collaboration between federal and state governments.</w:t>
      </w:r>
    </w:p>
    <w:p w14:paraId="5B47925C" w14:textId="77777777" w:rsidR="00D95032" w:rsidRDefault="00D95032">
      <w:pPr>
        <w:pStyle w:val="BodyText"/>
      </w:pPr>
    </w:p>
    <w:p w14:paraId="63C6A791" w14:textId="77777777" w:rsidR="00D95032" w:rsidRDefault="00000000">
      <w:pPr>
        <w:pStyle w:val="BodyText"/>
        <w:ind w:left="238" w:right="1171"/>
      </w:pPr>
      <w:r>
        <w:t>Our</w:t>
      </w:r>
      <w:r>
        <w:rPr>
          <w:spacing w:val="-3"/>
        </w:rPr>
        <w:t xml:space="preserve"> </w:t>
      </w:r>
      <w:r>
        <w:t>research</w:t>
      </w:r>
      <w:r>
        <w:rPr>
          <w:spacing w:val="-4"/>
        </w:rPr>
        <w:t xml:space="preserve"> </w:t>
      </w:r>
      <w:r>
        <w:t>has</w:t>
      </w:r>
      <w:r>
        <w:rPr>
          <w:spacing w:val="-4"/>
        </w:rPr>
        <w:t xml:space="preserve"> </w:t>
      </w:r>
      <w:r>
        <w:t>revealed</w:t>
      </w:r>
      <w:r>
        <w:rPr>
          <w:spacing w:val="-2"/>
        </w:rPr>
        <w:t xml:space="preserve"> </w:t>
      </w:r>
      <w:r>
        <w:t>that in</w:t>
      </w:r>
      <w:r>
        <w:rPr>
          <w:spacing w:val="-2"/>
        </w:rPr>
        <w:t xml:space="preserve"> </w:t>
      </w:r>
      <w:r>
        <w:t>Australia,</w:t>
      </w:r>
      <w:r>
        <w:rPr>
          <w:spacing w:val="-2"/>
        </w:rPr>
        <w:t xml:space="preserve"> </w:t>
      </w:r>
      <w:r>
        <w:t>a</w:t>
      </w:r>
      <w:r>
        <w:rPr>
          <w:spacing w:val="-2"/>
        </w:rPr>
        <w:t xml:space="preserve"> </w:t>
      </w:r>
      <w:r>
        <w:t>substantial</w:t>
      </w:r>
      <w:r>
        <w:rPr>
          <w:spacing w:val="-2"/>
        </w:rPr>
        <w:t xml:space="preserve"> </w:t>
      </w:r>
      <w:r>
        <w:t>proportion</w:t>
      </w:r>
      <w:r>
        <w:rPr>
          <w:spacing w:val="-2"/>
        </w:rPr>
        <w:t xml:space="preserve"> </w:t>
      </w:r>
      <w:r>
        <w:t>of</w:t>
      </w:r>
      <w:r>
        <w:rPr>
          <w:spacing w:val="-5"/>
        </w:rPr>
        <w:t xml:space="preserve"> </w:t>
      </w:r>
      <w:r>
        <w:t>mental</w:t>
      </w:r>
      <w:r>
        <w:rPr>
          <w:spacing w:val="-2"/>
        </w:rPr>
        <w:t xml:space="preserve"> </w:t>
      </w:r>
      <w:r>
        <w:t xml:space="preserve">health conditions and suicide attempts are attributable to childhood maltreatment (abuse and neglect). Specifically, childhood maltreatment accounts for 21% of all cases of depressive disorders, 24% of anxiety disorders, 27% of alcohol use disorders, 32% of drug use disorders, and 41% of suicide attempts (Grummitt et al., 2024). These figures underscore the urgent need to make the prevention and early intervention of childhood maltreatment a central priority in mental health and suicide prevention </w:t>
      </w:r>
      <w:r>
        <w:rPr>
          <w:spacing w:val="-2"/>
        </w:rPr>
        <w:t>policy.</w:t>
      </w:r>
    </w:p>
    <w:p w14:paraId="57173ED7" w14:textId="77777777" w:rsidR="00D95032" w:rsidRDefault="00D95032">
      <w:pPr>
        <w:pStyle w:val="BodyText"/>
      </w:pPr>
    </w:p>
    <w:p w14:paraId="31D29DCA" w14:textId="77777777" w:rsidR="00D95032" w:rsidRDefault="00000000">
      <w:pPr>
        <w:pStyle w:val="BodyText"/>
        <w:spacing w:line="259" w:lineRule="auto"/>
        <w:ind w:left="238" w:right="1047"/>
      </w:pPr>
      <w:r>
        <w:t>While</w:t>
      </w:r>
      <w:r>
        <w:rPr>
          <w:spacing w:val="-3"/>
        </w:rPr>
        <w:t xml:space="preserve"> </w:t>
      </w:r>
      <w:r>
        <w:t>we</w:t>
      </w:r>
      <w:r>
        <w:rPr>
          <w:spacing w:val="-3"/>
        </w:rPr>
        <w:t xml:space="preserve"> </w:t>
      </w:r>
      <w:r>
        <w:t>acknowledge</w:t>
      </w:r>
      <w:r>
        <w:rPr>
          <w:spacing w:val="-4"/>
        </w:rPr>
        <w:t xml:space="preserve"> </w:t>
      </w:r>
      <w:r>
        <w:t>that</w:t>
      </w:r>
      <w:r>
        <w:rPr>
          <w:spacing w:val="-3"/>
        </w:rPr>
        <w:t xml:space="preserve"> </w:t>
      </w:r>
      <w:r>
        <w:t>the</w:t>
      </w:r>
      <w:r>
        <w:rPr>
          <w:spacing w:val="-3"/>
        </w:rPr>
        <w:t xml:space="preserve"> </w:t>
      </w:r>
      <w:r>
        <w:t>Agreement</w:t>
      </w:r>
      <w:r>
        <w:rPr>
          <w:spacing w:val="-4"/>
        </w:rPr>
        <w:t xml:space="preserve"> </w:t>
      </w:r>
      <w:proofErr w:type="spellStart"/>
      <w:r>
        <w:t>recognises</w:t>
      </w:r>
      <w:proofErr w:type="spellEnd"/>
      <w:r>
        <w:rPr>
          <w:spacing w:val="-2"/>
        </w:rPr>
        <w:t xml:space="preserve"> </w:t>
      </w:r>
      <w:r>
        <w:t>people</w:t>
      </w:r>
      <w:r>
        <w:rPr>
          <w:spacing w:val="-3"/>
        </w:rPr>
        <w:t xml:space="preserve"> </w:t>
      </w:r>
      <w:r>
        <w:t>experiencing,</w:t>
      </w:r>
      <w:r>
        <w:rPr>
          <w:spacing w:val="-1"/>
        </w:rPr>
        <w:t xml:space="preserve"> </w:t>
      </w:r>
      <w:r>
        <w:t>or</w:t>
      </w:r>
      <w:r>
        <w:rPr>
          <w:spacing w:val="-1"/>
        </w:rPr>
        <w:t xml:space="preserve"> </w:t>
      </w:r>
      <w:r>
        <w:t>at</w:t>
      </w:r>
      <w:r>
        <w:rPr>
          <w:spacing w:val="-4"/>
        </w:rPr>
        <w:t xml:space="preserve"> </w:t>
      </w:r>
      <w:r>
        <w:t>risk of, abuse and neglect as a priority population, we recommend more explicit and targeted commitments. This includes serious investment to prevent childhood maltreatment</w:t>
      </w:r>
      <w:r>
        <w:rPr>
          <w:spacing w:val="-1"/>
        </w:rPr>
        <w:t xml:space="preserve"> </w:t>
      </w:r>
      <w:r>
        <w:t>by addressing</w:t>
      </w:r>
      <w:r>
        <w:rPr>
          <w:spacing w:val="-1"/>
        </w:rPr>
        <w:t xml:space="preserve"> </w:t>
      </w:r>
      <w:r>
        <w:t>the</w:t>
      </w:r>
      <w:r>
        <w:rPr>
          <w:spacing w:val="-3"/>
        </w:rPr>
        <w:t xml:space="preserve"> </w:t>
      </w:r>
      <w:r>
        <w:t>root</w:t>
      </w:r>
      <w:r>
        <w:rPr>
          <w:spacing w:val="-1"/>
        </w:rPr>
        <w:t xml:space="preserve"> </w:t>
      </w:r>
      <w:r>
        <w:t>stressors</w:t>
      </w:r>
      <w:r>
        <w:rPr>
          <w:spacing w:val="-3"/>
        </w:rPr>
        <w:t xml:space="preserve"> </w:t>
      </w:r>
      <w:r>
        <w:t>faced</w:t>
      </w:r>
      <w:r>
        <w:rPr>
          <w:spacing w:val="-1"/>
        </w:rPr>
        <w:t xml:space="preserve"> </w:t>
      </w:r>
      <w:r>
        <w:t>by parents</w:t>
      </w:r>
      <w:r>
        <w:rPr>
          <w:spacing w:val="-3"/>
        </w:rPr>
        <w:t xml:space="preserve"> </w:t>
      </w:r>
      <w:r>
        <w:t>and</w:t>
      </w:r>
      <w:r>
        <w:rPr>
          <w:spacing w:val="-3"/>
        </w:rPr>
        <w:t xml:space="preserve"> </w:t>
      </w:r>
      <w:r>
        <w:t>families, such</w:t>
      </w:r>
      <w:r>
        <w:rPr>
          <w:spacing w:val="-1"/>
        </w:rPr>
        <w:t xml:space="preserve"> </w:t>
      </w:r>
      <w:r>
        <w:t xml:space="preserve">as ensuring stable and affordable housing, access to childcare without a waitlist, and timely treatment for parents’ mental health and substance use problems (Fortson et al., 2016; </w:t>
      </w:r>
      <w:proofErr w:type="spellStart"/>
      <w:r>
        <w:t>Klevens</w:t>
      </w:r>
      <w:proofErr w:type="spellEnd"/>
      <w:r>
        <w:t xml:space="preserve"> et al., 2015). Evidence-based programs such as home visitation and parent programs (Han &amp; Oh, 2022) must be scaled up, with efforts to reduce stigma and improve access.</w:t>
      </w:r>
      <w:r>
        <w:rPr>
          <w:spacing w:val="40"/>
        </w:rPr>
        <w:t xml:space="preserve"> </w:t>
      </w:r>
      <w:r>
        <w:t>Expanding integrated care hubs would allow families to access health, financial, legal, and other supports in a single location, easing the burden on families and addressing complex needs (Hiscock et al., 2024).</w:t>
      </w:r>
    </w:p>
    <w:p w14:paraId="77FC267F" w14:textId="77777777" w:rsidR="00D95032" w:rsidRDefault="00000000">
      <w:pPr>
        <w:pStyle w:val="BodyText"/>
        <w:spacing w:line="259" w:lineRule="auto"/>
        <w:ind w:left="238" w:right="1125"/>
      </w:pPr>
      <w:r>
        <w:t>Additionally, ensuring all primary care settings and schools are trauma-informed would have a substantial impact in promoting recovery from early traumatic experiences</w:t>
      </w:r>
      <w:r>
        <w:rPr>
          <w:spacing w:val="-1"/>
        </w:rPr>
        <w:t xml:space="preserve"> </w:t>
      </w:r>
      <w:r>
        <w:t>and</w:t>
      </w:r>
      <w:r>
        <w:rPr>
          <w:spacing w:val="-4"/>
        </w:rPr>
        <w:t xml:space="preserve"> </w:t>
      </w:r>
      <w:r>
        <w:t>preventing</w:t>
      </w:r>
      <w:r>
        <w:rPr>
          <w:spacing w:val="-2"/>
        </w:rPr>
        <w:t xml:space="preserve"> </w:t>
      </w:r>
      <w:r>
        <w:t>further</w:t>
      </w:r>
      <w:r>
        <w:rPr>
          <w:spacing w:val="-3"/>
        </w:rPr>
        <w:t xml:space="preserve"> </w:t>
      </w:r>
      <w:r>
        <w:t>harm.</w:t>
      </w:r>
      <w:r>
        <w:rPr>
          <w:spacing w:val="-5"/>
        </w:rPr>
        <w:t xml:space="preserve"> </w:t>
      </w:r>
      <w:r>
        <w:t>In</w:t>
      </w:r>
      <w:r>
        <w:rPr>
          <w:spacing w:val="-2"/>
        </w:rPr>
        <w:t xml:space="preserve"> </w:t>
      </w:r>
      <w:r>
        <w:t>schools, this</w:t>
      </w:r>
      <w:r>
        <w:rPr>
          <w:spacing w:val="-4"/>
        </w:rPr>
        <w:t xml:space="preserve"> </w:t>
      </w:r>
      <w:r>
        <w:t>would</w:t>
      </w:r>
      <w:r>
        <w:rPr>
          <w:spacing w:val="-2"/>
        </w:rPr>
        <w:t xml:space="preserve"> </w:t>
      </w:r>
      <w:r>
        <w:t>involve</w:t>
      </w:r>
      <w:r>
        <w:rPr>
          <w:spacing w:val="-2"/>
        </w:rPr>
        <w:t xml:space="preserve"> </w:t>
      </w:r>
      <w:r>
        <w:t>training</w:t>
      </w:r>
      <w:r>
        <w:rPr>
          <w:spacing w:val="-2"/>
        </w:rPr>
        <w:t xml:space="preserve"> </w:t>
      </w:r>
      <w:r>
        <w:t>of all staff, ideally combined with programs that include psychoeducation and promote healthy coping skills for students exposed to adversity. One example is the OurFutures Mental Health program, an Australian first, trauma-informed program to prevent depression and anxiety among adolescents.</w:t>
      </w:r>
    </w:p>
    <w:p w14:paraId="1F5DC75B" w14:textId="77777777" w:rsidR="00D95032" w:rsidRDefault="00D95032">
      <w:pPr>
        <w:pStyle w:val="BodyText"/>
        <w:spacing w:before="10"/>
      </w:pPr>
    </w:p>
    <w:p w14:paraId="6BB5B337" w14:textId="77777777" w:rsidR="00D95032" w:rsidRDefault="00000000">
      <w:pPr>
        <w:ind w:left="238"/>
        <w:rPr>
          <w:b/>
        </w:rPr>
      </w:pPr>
      <w:r>
        <w:t>−</w:t>
      </w:r>
      <w:r>
        <w:rPr>
          <w:spacing w:val="61"/>
          <w:w w:val="150"/>
        </w:rPr>
        <w:t xml:space="preserve"> </w:t>
      </w:r>
      <w:r>
        <w:rPr>
          <w:b/>
          <w:u w:val="single"/>
        </w:rPr>
        <w:t>Prevention</w:t>
      </w:r>
      <w:r>
        <w:rPr>
          <w:b/>
          <w:spacing w:val="-6"/>
          <w:u w:val="single"/>
        </w:rPr>
        <w:t xml:space="preserve"> </w:t>
      </w:r>
      <w:r>
        <w:rPr>
          <w:b/>
          <w:u w:val="single"/>
        </w:rPr>
        <w:t>and</w:t>
      </w:r>
      <w:r>
        <w:rPr>
          <w:b/>
          <w:spacing w:val="-3"/>
          <w:u w:val="single"/>
        </w:rPr>
        <w:t xml:space="preserve"> </w:t>
      </w:r>
      <w:r>
        <w:rPr>
          <w:b/>
          <w:u w:val="single"/>
        </w:rPr>
        <w:t>Early</w:t>
      </w:r>
      <w:r>
        <w:rPr>
          <w:b/>
          <w:spacing w:val="-5"/>
          <w:u w:val="single"/>
        </w:rPr>
        <w:t xml:space="preserve"> </w:t>
      </w:r>
      <w:r>
        <w:rPr>
          <w:b/>
          <w:spacing w:val="-2"/>
          <w:u w:val="single"/>
        </w:rPr>
        <w:t>Intervention</w:t>
      </w:r>
    </w:p>
    <w:p w14:paraId="34A937EC" w14:textId="77777777" w:rsidR="00D95032" w:rsidRDefault="00D95032">
      <w:pPr>
        <w:pStyle w:val="BodyText"/>
        <w:rPr>
          <w:b/>
        </w:rPr>
      </w:pPr>
    </w:p>
    <w:p w14:paraId="5AD324A3" w14:textId="77777777" w:rsidR="00D95032" w:rsidRDefault="00000000">
      <w:pPr>
        <w:pStyle w:val="BodyText"/>
        <w:ind w:left="301"/>
        <w:jc w:val="both"/>
      </w:pPr>
      <w:r>
        <w:t>75%</w:t>
      </w:r>
      <w:r>
        <w:rPr>
          <w:spacing w:val="-7"/>
        </w:rPr>
        <w:t xml:space="preserve"> </w:t>
      </w:r>
      <w:r>
        <w:t>of</w:t>
      </w:r>
      <w:r>
        <w:rPr>
          <w:spacing w:val="-4"/>
        </w:rPr>
        <w:t xml:space="preserve"> </w:t>
      </w:r>
      <w:r>
        <w:t>mental</w:t>
      </w:r>
      <w:r>
        <w:rPr>
          <w:spacing w:val="-3"/>
        </w:rPr>
        <w:t xml:space="preserve"> </w:t>
      </w:r>
      <w:r>
        <w:t>health</w:t>
      </w:r>
      <w:r>
        <w:rPr>
          <w:spacing w:val="-6"/>
        </w:rPr>
        <w:t xml:space="preserve"> </w:t>
      </w:r>
      <w:r>
        <w:t>conditions</w:t>
      </w:r>
      <w:r>
        <w:rPr>
          <w:spacing w:val="-2"/>
        </w:rPr>
        <w:t xml:space="preserve"> </w:t>
      </w:r>
      <w:r>
        <w:t>emerge</w:t>
      </w:r>
      <w:r>
        <w:rPr>
          <w:spacing w:val="-4"/>
        </w:rPr>
        <w:t xml:space="preserve"> </w:t>
      </w:r>
      <w:r>
        <w:t>before</w:t>
      </w:r>
      <w:r>
        <w:rPr>
          <w:spacing w:val="-5"/>
        </w:rPr>
        <w:t xml:space="preserve"> </w:t>
      </w:r>
      <w:r>
        <w:t>the</w:t>
      </w:r>
      <w:r>
        <w:rPr>
          <w:spacing w:val="-4"/>
        </w:rPr>
        <w:t xml:space="preserve"> </w:t>
      </w:r>
      <w:r>
        <w:t>age</w:t>
      </w:r>
      <w:r>
        <w:rPr>
          <w:spacing w:val="-3"/>
        </w:rPr>
        <w:t xml:space="preserve"> </w:t>
      </w:r>
      <w:r>
        <w:t>of</w:t>
      </w:r>
      <w:r>
        <w:rPr>
          <w:spacing w:val="-2"/>
        </w:rPr>
        <w:t xml:space="preserve"> </w:t>
      </w:r>
      <w:r>
        <w:t>25,</w:t>
      </w:r>
      <w:r>
        <w:rPr>
          <w:spacing w:val="-2"/>
        </w:rPr>
        <w:t xml:space="preserve"> </w:t>
      </w:r>
      <w:r>
        <w:t>and</w:t>
      </w:r>
      <w:r>
        <w:rPr>
          <w:spacing w:val="-5"/>
        </w:rPr>
        <w:t xml:space="preserve"> </w:t>
      </w:r>
      <w:r>
        <w:t>50%</w:t>
      </w:r>
      <w:r>
        <w:rPr>
          <w:spacing w:val="-4"/>
        </w:rPr>
        <w:t xml:space="preserve"> </w:t>
      </w:r>
      <w:r>
        <w:rPr>
          <w:spacing w:val="-2"/>
        </w:rPr>
        <w:t>before</w:t>
      </w:r>
    </w:p>
    <w:p w14:paraId="71315B20" w14:textId="77777777" w:rsidR="00D95032" w:rsidRDefault="00000000">
      <w:pPr>
        <w:spacing w:before="2"/>
        <w:ind w:left="238" w:right="1082"/>
        <w:jc w:val="both"/>
      </w:pPr>
      <w:r>
        <w:t xml:space="preserve">15 years of age (Kessler et al., 2005). In Australia, </w:t>
      </w:r>
      <w:r>
        <w:rPr>
          <w:b/>
        </w:rPr>
        <w:t>approximately 40% of young people aged 16 to 25 experience a mental health or substance use disorder in any</w:t>
      </w:r>
      <w:r>
        <w:rPr>
          <w:b/>
          <w:spacing w:val="-5"/>
        </w:rPr>
        <w:t xml:space="preserve"> </w:t>
      </w:r>
      <w:r>
        <w:rPr>
          <w:b/>
        </w:rPr>
        <w:t>given</w:t>
      </w:r>
      <w:r>
        <w:rPr>
          <w:b/>
          <w:spacing w:val="-5"/>
        </w:rPr>
        <w:t xml:space="preserve"> </w:t>
      </w:r>
      <w:r>
        <w:rPr>
          <w:b/>
        </w:rPr>
        <w:t>year</w:t>
      </w:r>
      <w:r>
        <w:rPr>
          <w:b/>
          <w:spacing w:val="-5"/>
        </w:rPr>
        <w:t xml:space="preserve"> </w:t>
      </w:r>
      <w:r>
        <w:rPr>
          <w:b/>
        </w:rPr>
        <w:t>–</w:t>
      </w:r>
      <w:r>
        <w:rPr>
          <w:b/>
          <w:spacing w:val="-8"/>
        </w:rPr>
        <w:t xml:space="preserve"> </w:t>
      </w:r>
      <w:r>
        <w:t>this</w:t>
      </w:r>
      <w:r>
        <w:rPr>
          <w:spacing w:val="-5"/>
        </w:rPr>
        <w:t xml:space="preserve"> </w:t>
      </w:r>
      <w:r>
        <w:t>is</w:t>
      </w:r>
      <w:r>
        <w:rPr>
          <w:spacing w:val="-7"/>
        </w:rPr>
        <w:t xml:space="preserve"> </w:t>
      </w:r>
      <w:r>
        <w:t>the</w:t>
      </w:r>
      <w:r>
        <w:rPr>
          <w:spacing w:val="-5"/>
        </w:rPr>
        <w:t xml:space="preserve"> </w:t>
      </w:r>
      <w:r>
        <w:t>highest</w:t>
      </w:r>
      <w:r>
        <w:rPr>
          <w:spacing w:val="-6"/>
        </w:rPr>
        <w:t xml:space="preserve"> </w:t>
      </w:r>
      <w:r>
        <w:t>rate</w:t>
      </w:r>
      <w:r>
        <w:rPr>
          <w:spacing w:val="-8"/>
        </w:rPr>
        <w:t xml:space="preserve"> </w:t>
      </w:r>
      <w:r>
        <w:t>among</w:t>
      </w:r>
      <w:r>
        <w:rPr>
          <w:spacing w:val="-8"/>
        </w:rPr>
        <w:t xml:space="preserve"> </w:t>
      </w:r>
      <w:r>
        <w:t>all</w:t>
      </w:r>
      <w:r>
        <w:rPr>
          <w:spacing w:val="-6"/>
        </w:rPr>
        <w:t xml:space="preserve"> </w:t>
      </w:r>
      <w:r>
        <w:t>age</w:t>
      </w:r>
      <w:r>
        <w:rPr>
          <w:spacing w:val="-5"/>
        </w:rPr>
        <w:t xml:space="preserve"> </w:t>
      </w:r>
      <w:r>
        <w:t>cohorts</w:t>
      </w:r>
      <w:r>
        <w:rPr>
          <w:spacing w:val="-7"/>
        </w:rPr>
        <w:t xml:space="preserve"> </w:t>
      </w:r>
      <w:r>
        <w:t>and</w:t>
      </w:r>
      <w:r>
        <w:rPr>
          <w:spacing w:val="-5"/>
        </w:rPr>
        <w:t xml:space="preserve"> </w:t>
      </w:r>
      <w:r>
        <w:t>nearly</w:t>
      </w:r>
      <w:r>
        <w:rPr>
          <w:spacing w:val="-10"/>
        </w:rPr>
        <w:t xml:space="preserve"> </w:t>
      </w:r>
      <w:r>
        <w:t>double</w:t>
      </w:r>
      <w:r>
        <w:rPr>
          <w:spacing w:val="-5"/>
        </w:rPr>
        <w:t xml:space="preserve"> </w:t>
      </w:r>
      <w:r>
        <w:t>that of the general population (Slade et al., 2025). This rate rapidly increased from 24% when last measured in 2007. Growing rates of mental disorders among youth is a global</w:t>
      </w:r>
      <w:r>
        <w:rPr>
          <w:spacing w:val="40"/>
        </w:rPr>
        <w:t xml:space="preserve"> </w:t>
      </w:r>
      <w:r>
        <w:t>trend</w:t>
      </w:r>
      <w:r>
        <w:rPr>
          <w:spacing w:val="40"/>
        </w:rPr>
        <w:t xml:space="preserve"> </w:t>
      </w:r>
      <w:r>
        <w:t>(McGorry</w:t>
      </w:r>
      <w:r>
        <w:rPr>
          <w:spacing w:val="40"/>
        </w:rPr>
        <w:t xml:space="preserve"> </w:t>
      </w:r>
      <w:r>
        <w:t>et</w:t>
      </w:r>
      <w:r>
        <w:rPr>
          <w:spacing w:val="40"/>
        </w:rPr>
        <w:t xml:space="preserve"> </w:t>
      </w:r>
      <w:r>
        <w:t>al.,</w:t>
      </w:r>
      <w:r>
        <w:rPr>
          <w:spacing w:val="40"/>
        </w:rPr>
        <w:t xml:space="preserve"> </w:t>
      </w:r>
      <w:r>
        <w:t>2024).</w:t>
      </w:r>
      <w:r>
        <w:rPr>
          <w:spacing w:val="40"/>
        </w:rPr>
        <w:t xml:space="preserve"> </w:t>
      </w:r>
      <w:r>
        <w:t>While</w:t>
      </w:r>
      <w:r>
        <w:rPr>
          <w:spacing w:val="40"/>
        </w:rPr>
        <w:t xml:space="preserve"> </w:t>
      </w:r>
      <w:r>
        <w:t>treatment</w:t>
      </w:r>
      <w:r>
        <w:rPr>
          <w:spacing w:val="40"/>
        </w:rPr>
        <w:t xml:space="preserve"> </w:t>
      </w:r>
      <w:r>
        <w:t>and</w:t>
      </w:r>
      <w:r>
        <w:rPr>
          <w:spacing w:val="40"/>
        </w:rPr>
        <w:t xml:space="preserve"> </w:t>
      </w:r>
      <w:r>
        <w:t>prevention</w:t>
      </w:r>
      <w:r>
        <w:rPr>
          <w:spacing w:val="40"/>
        </w:rPr>
        <w:t xml:space="preserve"> </w:t>
      </w:r>
      <w:r>
        <w:t>efforts</w:t>
      </w:r>
      <w:r>
        <w:rPr>
          <w:spacing w:val="40"/>
        </w:rPr>
        <w:t xml:space="preserve"> </w:t>
      </w:r>
      <w:r>
        <w:t>must</w:t>
      </w:r>
    </w:p>
    <w:p w14:paraId="0D81D9A2" w14:textId="77777777" w:rsidR="00D95032" w:rsidRDefault="00D95032">
      <w:pPr>
        <w:jc w:val="both"/>
        <w:sectPr w:rsidR="00D95032">
          <w:pgSz w:w="11910" w:h="16820"/>
          <w:pgMar w:top="1360" w:right="708" w:bottom="1100" w:left="1559" w:header="0" w:footer="918" w:gutter="0"/>
          <w:cols w:space="720"/>
        </w:sectPr>
      </w:pPr>
    </w:p>
    <w:p w14:paraId="4986CAD5" w14:textId="77777777" w:rsidR="00D95032" w:rsidRDefault="00000000">
      <w:pPr>
        <w:pStyle w:val="BodyText"/>
        <w:spacing w:before="83"/>
        <w:ind w:left="238" w:right="1085"/>
        <w:jc w:val="both"/>
      </w:pPr>
      <w:r>
        <w:lastRenderedPageBreak/>
        <w:t>continue across the lifespan it is critical we prioritize children, adolescents and young adults, their parents and carers. Mental disorders are not inevitable; many cases of mental disorders, AOD disorders, and suicide can be prevented. The earlier we intervene,</w:t>
      </w:r>
      <w:r>
        <w:rPr>
          <w:spacing w:val="-11"/>
        </w:rPr>
        <w:t xml:space="preserve"> </w:t>
      </w:r>
      <w:r>
        <w:t>the</w:t>
      </w:r>
      <w:r>
        <w:rPr>
          <w:spacing w:val="-11"/>
        </w:rPr>
        <w:t xml:space="preserve"> </w:t>
      </w:r>
      <w:r>
        <w:t>more</w:t>
      </w:r>
      <w:r>
        <w:rPr>
          <w:spacing w:val="-11"/>
        </w:rPr>
        <w:t xml:space="preserve"> </w:t>
      </w:r>
      <w:r>
        <w:t>suffering</w:t>
      </w:r>
      <w:r>
        <w:rPr>
          <w:spacing w:val="-9"/>
        </w:rPr>
        <w:t xml:space="preserve"> </w:t>
      </w:r>
      <w:r>
        <w:t>and</w:t>
      </w:r>
      <w:r>
        <w:rPr>
          <w:spacing w:val="-11"/>
        </w:rPr>
        <w:t xml:space="preserve"> </w:t>
      </w:r>
      <w:r>
        <w:t>burden</w:t>
      </w:r>
      <w:r>
        <w:rPr>
          <w:spacing w:val="-13"/>
        </w:rPr>
        <w:t xml:space="preserve"> </w:t>
      </w:r>
      <w:r>
        <w:t>to</w:t>
      </w:r>
      <w:r>
        <w:rPr>
          <w:spacing w:val="-11"/>
        </w:rPr>
        <w:t xml:space="preserve"> </w:t>
      </w:r>
      <w:r>
        <w:t>the</w:t>
      </w:r>
      <w:r>
        <w:rPr>
          <w:spacing w:val="-11"/>
        </w:rPr>
        <w:t xml:space="preserve"> </w:t>
      </w:r>
      <w:r>
        <w:t>healthcare</w:t>
      </w:r>
      <w:r>
        <w:rPr>
          <w:spacing w:val="-11"/>
        </w:rPr>
        <w:t xml:space="preserve"> </w:t>
      </w:r>
      <w:r>
        <w:t>and</w:t>
      </w:r>
      <w:r>
        <w:rPr>
          <w:spacing w:val="-11"/>
        </w:rPr>
        <w:t xml:space="preserve"> </w:t>
      </w:r>
      <w:r>
        <w:t>education</w:t>
      </w:r>
      <w:r>
        <w:rPr>
          <w:spacing w:val="-11"/>
        </w:rPr>
        <w:t xml:space="preserve"> </w:t>
      </w:r>
      <w:r>
        <w:t>systems</w:t>
      </w:r>
      <w:r>
        <w:rPr>
          <w:spacing w:val="-11"/>
        </w:rPr>
        <w:t xml:space="preserve"> </w:t>
      </w:r>
      <w:r>
        <w:t>can be averted.</w:t>
      </w:r>
    </w:p>
    <w:p w14:paraId="532022F2" w14:textId="77777777" w:rsidR="00D95032" w:rsidRDefault="00D95032">
      <w:pPr>
        <w:pStyle w:val="BodyText"/>
        <w:spacing w:before="1"/>
      </w:pPr>
    </w:p>
    <w:p w14:paraId="12E98864" w14:textId="77777777" w:rsidR="00D95032" w:rsidRDefault="00000000">
      <w:pPr>
        <w:pStyle w:val="BodyText"/>
        <w:ind w:left="238"/>
        <w:jc w:val="both"/>
      </w:pPr>
      <w:r>
        <w:t>Two</w:t>
      </w:r>
      <w:r>
        <w:rPr>
          <w:spacing w:val="-7"/>
        </w:rPr>
        <w:t xml:space="preserve"> </w:t>
      </w:r>
      <w:r>
        <w:t>approaches</w:t>
      </w:r>
      <w:r>
        <w:rPr>
          <w:spacing w:val="-7"/>
        </w:rPr>
        <w:t xml:space="preserve"> </w:t>
      </w:r>
      <w:r>
        <w:t>could</w:t>
      </w:r>
      <w:r>
        <w:rPr>
          <w:spacing w:val="-5"/>
        </w:rPr>
        <w:t xml:space="preserve"> </w:t>
      </w:r>
      <w:r>
        <w:t>be</w:t>
      </w:r>
      <w:r>
        <w:rPr>
          <w:spacing w:val="-4"/>
        </w:rPr>
        <w:t xml:space="preserve"> </w:t>
      </w:r>
      <w:r>
        <w:t>adopted</w:t>
      </w:r>
      <w:r>
        <w:rPr>
          <w:spacing w:val="-7"/>
        </w:rPr>
        <w:t xml:space="preserve"> </w:t>
      </w:r>
      <w:r>
        <w:t>to</w:t>
      </w:r>
      <w:r>
        <w:rPr>
          <w:spacing w:val="-5"/>
        </w:rPr>
        <w:t xml:space="preserve"> </w:t>
      </w:r>
      <w:r>
        <w:t>address</w:t>
      </w:r>
      <w:r>
        <w:rPr>
          <w:spacing w:val="-6"/>
        </w:rPr>
        <w:t xml:space="preserve"> </w:t>
      </w:r>
      <w:r>
        <w:t>increasing</w:t>
      </w:r>
      <w:r>
        <w:rPr>
          <w:spacing w:val="-5"/>
        </w:rPr>
        <w:t xml:space="preserve"> </w:t>
      </w:r>
      <w:r>
        <w:t>mental</w:t>
      </w:r>
      <w:r>
        <w:rPr>
          <w:spacing w:val="-5"/>
        </w:rPr>
        <w:t xml:space="preserve"> </w:t>
      </w:r>
      <w:r>
        <w:t>disorder</w:t>
      </w:r>
      <w:r>
        <w:rPr>
          <w:spacing w:val="-5"/>
        </w:rPr>
        <w:t xml:space="preserve"> </w:t>
      </w:r>
      <w:proofErr w:type="gramStart"/>
      <w:r>
        <w:rPr>
          <w:spacing w:val="-2"/>
        </w:rPr>
        <w:t>prevalence;</w:t>
      </w:r>
      <w:proofErr w:type="gramEnd"/>
    </w:p>
    <w:p w14:paraId="24221C14" w14:textId="77777777" w:rsidR="00D95032" w:rsidRDefault="00000000">
      <w:pPr>
        <w:pStyle w:val="BodyText"/>
        <w:spacing w:before="21" w:line="259" w:lineRule="auto"/>
        <w:ind w:left="238" w:right="1084"/>
        <w:jc w:val="both"/>
      </w:pPr>
      <w:r>
        <w:t>(1)</w:t>
      </w:r>
      <w:r>
        <w:rPr>
          <w:spacing w:val="-1"/>
        </w:rPr>
        <w:t xml:space="preserve"> </w:t>
      </w:r>
      <w:r>
        <w:t>expand</w:t>
      </w:r>
      <w:r>
        <w:rPr>
          <w:spacing w:val="-2"/>
        </w:rPr>
        <w:t xml:space="preserve"> </w:t>
      </w:r>
      <w:r>
        <w:t>services</w:t>
      </w:r>
      <w:r>
        <w:rPr>
          <w:spacing w:val="-2"/>
        </w:rPr>
        <w:t xml:space="preserve"> </w:t>
      </w:r>
      <w:r>
        <w:t>to</w:t>
      </w:r>
      <w:r>
        <w:rPr>
          <w:spacing w:val="-5"/>
        </w:rPr>
        <w:t xml:space="preserve"> </w:t>
      </w:r>
      <w:r>
        <w:t>meet growing demand,</w:t>
      </w:r>
      <w:r>
        <w:rPr>
          <w:spacing w:val="-1"/>
        </w:rPr>
        <w:t xml:space="preserve"> </w:t>
      </w:r>
      <w:r>
        <w:t>and (2)</w:t>
      </w:r>
      <w:r>
        <w:rPr>
          <w:spacing w:val="-1"/>
        </w:rPr>
        <w:t xml:space="preserve"> </w:t>
      </w:r>
      <w:r>
        <w:t>provide</w:t>
      </w:r>
      <w:r>
        <w:rPr>
          <w:spacing w:val="-3"/>
        </w:rPr>
        <w:t xml:space="preserve"> </w:t>
      </w:r>
      <w:r>
        <w:t>preventative</w:t>
      </w:r>
      <w:r>
        <w:rPr>
          <w:spacing w:val="-3"/>
        </w:rPr>
        <w:t xml:space="preserve"> </w:t>
      </w:r>
      <w:r>
        <w:t>measures to</w:t>
      </w:r>
      <w:r>
        <w:rPr>
          <w:spacing w:val="-3"/>
        </w:rPr>
        <w:t xml:space="preserve"> </w:t>
      </w:r>
      <w:r>
        <w:t>address</w:t>
      </w:r>
      <w:r>
        <w:rPr>
          <w:spacing w:val="-5"/>
        </w:rPr>
        <w:t xml:space="preserve"> </w:t>
      </w:r>
      <w:r>
        <w:t>the</w:t>
      </w:r>
      <w:r>
        <w:rPr>
          <w:spacing w:val="-8"/>
        </w:rPr>
        <w:t xml:space="preserve"> </w:t>
      </w:r>
      <w:r>
        <w:t>root</w:t>
      </w:r>
      <w:r>
        <w:rPr>
          <w:spacing w:val="-4"/>
        </w:rPr>
        <w:t xml:space="preserve"> </w:t>
      </w:r>
      <w:r>
        <w:t>causes</w:t>
      </w:r>
      <w:r>
        <w:rPr>
          <w:spacing w:val="-3"/>
        </w:rPr>
        <w:t xml:space="preserve"> </w:t>
      </w:r>
      <w:r>
        <w:t>of</w:t>
      </w:r>
      <w:r>
        <w:rPr>
          <w:spacing w:val="-6"/>
        </w:rPr>
        <w:t xml:space="preserve"> </w:t>
      </w:r>
      <w:r>
        <w:t>mental</w:t>
      </w:r>
      <w:r>
        <w:rPr>
          <w:spacing w:val="-6"/>
        </w:rPr>
        <w:t xml:space="preserve"> </w:t>
      </w:r>
      <w:r>
        <w:t>ill</w:t>
      </w:r>
      <w:r>
        <w:rPr>
          <w:spacing w:val="-4"/>
        </w:rPr>
        <w:t xml:space="preserve"> </w:t>
      </w:r>
      <w:r>
        <w:t>health</w:t>
      </w:r>
      <w:r>
        <w:rPr>
          <w:spacing w:val="-5"/>
        </w:rPr>
        <w:t xml:space="preserve"> </w:t>
      </w:r>
      <w:r>
        <w:t>(Pierce</w:t>
      </w:r>
      <w:r>
        <w:rPr>
          <w:spacing w:val="-3"/>
        </w:rPr>
        <w:t xml:space="preserve"> </w:t>
      </w:r>
      <w:r>
        <w:t>et</w:t>
      </w:r>
      <w:r>
        <w:rPr>
          <w:spacing w:val="-4"/>
        </w:rPr>
        <w:t xml:space="preserve"> </w:t>
      </w:r>
      <w:r>
        <w:t>al.,</w:t>
      </w:r>
      <w:r>
        <w:rPr>
          <w:spacing w:val="-4"/>
        </w:rPr>
        <w:t xml:space="preserve"> </w:t>
      </w:r>
      <w:r>
        <w:t>2025).</w:t>
      </w:r>
      <w:r>
        <w:rPr>
          <w:spacing w:val="-4"/>
        </w:rPr>
        <w:t xml:space="preserve"> </w:t>
      </w:r>
      <w:r>
        <w:t>We</w:t>
      </w:r>
      <w:r>
        <w:rPr>
          <w:spacing w:val="-5"/>
        </w:rPr>
        <w:t xml:space="preserve"> </w:t>
      </w:r>
      <w:r>
        <w:t>argue</w:t>
      </w:r>
      <w:r>
        <w:rPr>
          <w:spacing w:val="-3"/>
        </w:rPr>
        <w:t xml:space="preserve"> </w:t>
      </w:r>
      <w:r>
        <w:t>both</w:t>
      </w:r>
      <w:r>
        <w:rPr>
          <w:spacing w:val="-5"/>
        </w:rPr>
        <w:t xml:space="preserve"> </w:t>
      </w:r>
      <w:r>
        <w:t>are of critical importance to address mental health, suicide and associated AOD use at a population</w:t>
      </w:r>
      <w:r>
        <w:rPr>
          <w:spacing w:val="-16"/>
        </w:rPr>
        <w:t xml:space="preserve"> </w:t>
      </w:r>
      <w:r>
        <w:t>level.</w:t>
      </w:r>
      <w:r>
        <w:rPr>
          <w:spacing w:val="-15"/>
        </w:rPr>
        <w:t xml:space="preserve"> </w:t>
      </w:r>
      <w:r>
        <w:t>Increasing</w:t>
      </w:r>
      <w:r>
        <w:rPr>
          <w:spacing w:val="-15"/>
        </w:rPr>
        <w:t xml:space="preserve"> </w:t>
      </w:r>
      <w:r>
        <w:t>prevalence</w:t>
      </w:r>
      <w:r>
        <w:rPr>
          <w:spacing w:val="-16"/>
        </w:rPr>
        <w:t xml:space="preserve"> </w:t>
      </w:r>
      <w:r>
        <w:t>of</w:t>
      </w:r>
      <w:r>
        <w:rPr>
          <w:spacing w:val="-15"/>
        </w:rPr>
        <w:t xml:space="preserve"> </w:t>
      </w:r>
      <w:r>
        <w:t>mental</w:t>
      </w:r>
      <w:r>
        <w:rPr>
          <w:spacing w:val="-15"/>
        </w:rPr>
        <w:t xml:space="preserve"> </w:t>
      </w:r>
      <w:r>
        <w:t>ill</w:t>
      </w:r>
      <w:r>
        <w:rPr>
          <w:spacing w:val="-15"/>
        </w:rPr>
        <w:t xml:space="preserve"> </w:t>
      </w:r>
      <w:r>
        <w:t>health,</w:t>
      </w:r>
      <w:r>
        <w:rPr>
          <w:spacing w:val="-16"/>
        </w:rPr>
        <w:t xml:space="preserve"> </w:t>
      </w:r>
      <w:r>
        <w:t>suicide</w:t>
      </w:r>
      <w:r>
        <w:rPr>
          <w:spacing w:val="-15"/>
        </w:rPr>
        <w:t xml:space="preserve"> </w:t>
      </w:r>
      <w:r>
        <w:t>and</w:t>
      </w:r>
      <w:r>
        <w:rPr>
          <w:spacing w:val="-15"/>
        </w:rPr>
        <w:t xml:space="preserve"> </w:t>
      </w:r>
      <w:r>
        <w:t>continued</w:t>
      </w:r>
      <w:r>
        <w:rPr>
          <w:spacing w:val="-16"/>
        </w:rPr>
        <w:t xml:space="preserve"> </w:t>
      </w:r>
      <w:r>
        <w:t>harm from AOD use will not be averted through treatment alone. Current approaches are falling short in part because decision-makers tend to respond to conditions after they emerge, rather than proactively address their root causes or invest in prevention.</w:t>
      </w:r>
    </w:p>
    <w:p w14:paraId="4B9BE423" w14:textId="77777777" w:rsidR="00D95032" w:rsidRDefault="00D95032">
      <w:pPr>
        <w:pStyle w:val="BodyText"/>
        <w:spacing w:before="18"/>
      </w:pPr>
    </w:p>
    <w:p w14:paraId="368BE762" w14:textId="77777777" w:rsidR="00D95032" w:rsidRDefault="00000000">
      <w:pPr>
        <w:pStyle w:val="BodyText"/>
        <w:spacing w:line="259" w:lineRule="auto"/>
        <w:ind w:left="238" w:right="1083"/>
        <w:jc w:val="both"/>
      </w:pPr>
      <w:r>
        <w:t>Amongst young people, fewer than one in four of those at risk of substance use or mental disorders seek help and there are unacceptably long delays to seeking treatment, so that by the time a person does reach treatment, their disorder is often well entrenched (Birrell et al., 2025; Chapman et al., 2015). Effective prevention and early intervention can significantly reduce disease burden by halting, delaying, and interrupting the onset and progression of disorders (</w:t>
      </w:r>
      <w:proofErr w:type="spellStart"/>
      <w:r>
        <w:t>Calear</w:t>
      </w:r>
      <w:proofErr w:type="spellEnd"/>
      <w:r>
        <w:t xml:space="preserve"> &amp; Christensen, 2010; Champion</w:t>
      </w:r>
      <w:r>
        <w:rPr>
          <w:spacing w:val="-16"/>
        </w:rPr>
        <w:t xml:space="preserve"> </w:t>
      </w:r>
      <w:r>
        <w:t>et</w:t>
      </w:r>
      <w:r>
        <w:rPr>
          <w:spacing w:val="-15"/>
        </w:rPr>
        <w:t xml:space="preserve"> </w:t>
      </w:r>
      <w:r>
        <w:t>al.,</w:t>
      </w:r>
      <w:r>
        <w:rPr>
          <w:spacing w:val="-15"/>
        </w:rPr>
        <w:t xml:space="preserve"> </w:t>
      </w:r>
      <w:r>
        <w:t>2013;</w:t>
      </w:r>
      <w:r>
        <w:rPr>
          <w:spacing w:val="-16"/>
        </w:rPr>
        <w:t xml:space="preserve"> </w:t>
      </w:r>
      <w:r>
        <w:t>Faggiano</w:t>
      </w:r>
      <w:r>
        <w:rPr>
          <w:spacing w:val="-15"/>
        </w:rPr>
        <w:t xml:space="preserve"> </w:t>
      </w:r>
      <w:r>
        <w:t>et</w:t>
      </w:r>
      <w:r>
        <w:rPr>
          <w:spacing w:val="-15"/>
        </w:rPr>
        <w:t xml:space="preserve"> </w:t>
      </w:r>
      <w:r>
        <w:t>al.,</w:t>
      </w:r>
      <w:r>
        <w:rPr>
          <w:spacing w:val="-15"/>
        </w:rPr>
        <w:t xml:space="preserve"> </w:t>
      </w:r>
      <w:r>
        <w:t>2014;</w:t>
      </w:r>
      <w:r>
        <w:rPr>
          <w:spacing w:val="-16"/>
        </w:rPr>
        <w:t xml:space="preserve"> </w:t>
      </w:r>
      <w:r>
        <w:t>Munoz</w:t>
      </w:r>
      <w:r>
        <w:rPr>
          <w:spacing w:val="-15"/>
        </w:rPr>
        <w:t xml:space="preserve"> </w:t>
      </w:r>
      <w:r>
        <w:t>et</w:t>
      </w:r>
      <w:r>
        <w:rPr>
          <w:spacing w:val="-15"/>
        </w:rPr>
        <w:t xml:space="preserve"> </w:t>
      </w:r>
      <w:r>
        <w:t>al.,</w:t>
      </w:r>
      <w:r>
        <w:rPr>
          <w:spacing w:val="-16"/>
        </w:rPr>
        <w:t xml:space="preserve"> </w:t>
      </w:r>
      <w:r>
        <w:t>2010;</w:t>
      </w:r>
      <w:r>
        <w:rPr>
          <w:spacing w:val="-15"/>
        </w:rPr>
        <w:t xml:space="preserve"> </w:t>
      </w:r>
      <w:r>
        <w:t>Teesson</w:t>
      </w:r>
      <w:r>
        <w:rPr>
          <w:spacing w:val="-15"/>
        </w:rPr>
        <w:t xml:space="preserve"> </w:t>
      </w:r>
      <w:r>
        <w:t>et</w:t>
      </w:r>
      <w:r>
        <w:rPr>
          <w:spacing w:val="-15"/>
        </w:rPr>
        <w:t xml:space="preserve"> </w:t>
      </w:r>
      <w:r>
        <w:t>al.,</w:t>
      </w:r>
      <w:r>
        <w:rPr>
          <w:spacing w:val="-16"/>
        </w:rPr>
        <w:t xml:space="preserve"> </w:t>
      </w:r>
      <w:r>
        <w:t>2012). Australia</w:t>
      </w:r>
      <w:r>
        <w:rPr>
          <w:spacing w:val="-16"/>
        </w:rPr>
        <w:t xml:space="preserve"> </w:t>
      </w:r>
      <w:r>
        <w:t>is</w:t>
      </w:r>
      <w:r>
        <w:rPr>
          <w:spacing w:val="-15"/>
        </w:rPr>
        <w:t xml:space="preserve"> </w:t>
      </w:r>
      <w:r>
        <w:t>leading</w:t>
      </w:r>
      <w:r>
        <w:rPr>
          <w:spacing w:val="-15"/>
        </w:rPr>
        <w:t xml:space="preserve"> </w:t>
      </w:r>
      <w:r>
        <w:t>the</w:t>
      </w:r>
      <w:r>
        <w:rPr>
          <w:spacing w:val="-16"/>
        </w:rPr>
        <w:t xml:space="preserve"> </w:t>
      </w:r>
      <w:r>
        <w:t>world</w:t>
      </w:r>
      <w:r>
        <w:rPr>
          <w:spacing w:val="-14"/>
        </w:rPr>
        <w:t xml:space="preserve"> </w:t>
      </w:r>
      <w:r>
        <w:t>in</w:t>
      </w:r>
      <w:r>
        <w:rPr>
          <w:spacing w:val="-16"/>
        </w:rPr>
        <w:t xml:space="preserve"> </w:t>
      </w:r>
      <w:r>
        <w:t>mental</w:t>
      </w:r>
      <w:r>
        <w:rPr>
          <w:spacing w:val="-13"/>
        </w:rPr>
        <w:t xml:space="preserve"> </w:t>
      </w:r>
      <w:r>
        <w:t>health</w:t>
      </w:r>
      <w:r>
        <w:rPr>
          <w:spacing w:val="-16"/>
        </w:rPr>
        <w:t xml:space="preserve"> </w:t>
      </w:r>
      <w:r>
        <w:t>prevention</w:t>
      </w:r>
      <w:r>
        <w:rPr>
          <w:spacing w:val="-15"/>
        </w:rPr>
        <w:t xml:space="preserve"> </w:t>
      </w:r>
      <w:r>
        <w:t>research.</w:t>
      </w:r>
      <w:r>
        <w:rPr>
          <w:spacing w:val="-15"/>
        </w:rPr>
        <w:t xml:space="preserve"> </w:t>
      </w:r>
      <w:r>
        <w:t>A</w:t>
      </w:r>
      <w:r>
        <w:rPr>
          <w:spacing w:val="-15"/>
        </w:rPr>
        <w:t xml:space="preserve"> </w:t>
      </w:r>
      <w:r>
        <w:t>recent</w:t>
      </w:r>
      <w:r>
        <w:rPr>
          <w:spacing w:val="-15"/>
        </w:rPr>
        <w:t xml:space="preserve"> </w:t>
      </w:r>
      <w:r>
        <w:t xml:space="preserve">systematic review of programs delivered in education settings found that more than half of all included studies were from Australia (n=27), compared to n=9 in the USA (Hayes et al., 2025). There is a significant opportunity to </w:t>
      </w:r>
      <w:proofErr w:type="spellStart"/>
      <w:r>
        <w:t>capitalise</w:t>
      </w:r>
      <w:proofErr w:type="spellEnd"/>
      <w:r>
        <w:t xml:space="preserve"> on this unique Australian expertise and extend the benefits of this knowledge to all Australians.</w:t>
      </w:r>
    </w:p>
    <w:p w14:paraId="30387E2F" w14:textId="77777777" w:rsidR="00D95032" w:rsidRDefault="00000000">
      <w:pPr>
        <w:pStyle w:val="BodyText"/>
        <w:spacing w:before="249"/>
        <w:ind w:left="238" w:right="1083"/>
        <w:jc w:val="both"/>
      </w:pPr>
      <w:r>
        <w:t>Yet</w:t>
      </w:r>
      <w:r>
        <w:rPr>
          <w:spacing w:val="-5"/>
        </w:rPr>
        <w:t xml:space="preserve"> </w:t>
      </w:r>
      <w:r>
        <w:t>despite</w:t>
      </w:r>
      <w:r>
        <w:rPr>
          <w:spacing w:val="-9"/>
        </w:rPr>
        <w:t xml:space="preserve"> </w:t>
      </w:r>
      <w:r>
        <w:t>the</w:t>
      </w:r>
      <w:r>
        <w:rPr>
          <w:spacing w:val="-6"/>
        </w:rPr>
        <w:t xml:space="preserve"> </w:t>
      </w:r>
      <w:r>
        <w:t>existence</w:t>
      </w:r>
      <w:r>
        <w:rPr>
          <w:spacing w:val="-9"/>
        </w:rPr>
        <w:t xml:space="preserve"> </w:t>
      </w:r>
      <w:r>
        <w:t>of</w:t>
      </w:r>
      <w:r>
        <w:rPr>
          <w:spacing w:val="-5"/>
        </w:rPr>
        <w:t xml:space="preserve"> </w:t>
      </w:r>
      <w:r>
        <w:t>effective</w:t>
      </w:r>
      <w:r>
        <w:rPr>
          <w:spacing w:val="-6"/>
        </w:rPr>
        <w:t xml:space="preserve"> </w:t>
      </w:r>
      <w:r>
        <w:t>evidence-based</w:t>
      </w:r>
      <w:r>
        <w:rPr>
          <w:spacing w:val="-6"/>
        </w:rPr>
        <w:t xml:space="preserve"> </w:t>
      </w:r>
      <w:r>
        <w:t>AOD,</w:t>
      </w:r>
      <w:r>
        <w:rPr>
          <w:spacing w:val="-7"/>
        </w:rPr>
        <w:t xml:space="preserve"> </w:t>
      </w:r>
      <w:r>
        <w:t>mental</w:t>
      </w:r>
      <w:r>
        <w:rPr>
          <w:spacing w:val="-7"/>
        </w:rPr>
        <w:t xml:space="preserve"> </w:t>
      </w:r>
      <w:r>
        <w:t>health</w:t>
      </w:r>
      <w:r>
        <w:rPr>
          <w:spacing w:val="-9"/>
        </w:rPr>
        <w:t xml:space="preserve"> </w:t>
      </w:r>
      <w:r>
        <w:t>and</w:t>
      </w:r>
      <w:r>
        <w:rPr>
          <w:spacing w:val="-6"/>
        </w:rPr>
        <w:t xml:space="preserve"> </w:t>
      </w:r>
      <w:r>
        <w:t>suicide prevention</w:t>
      </w:r>
      <w:r>
        <w:rPr>
          <w:spacing w:val="-14"/>
        </w:rPr>
        <w:t xml:space="preserve"> </w:t>
      </w:r>
      <w:r>
        <w:t>programs,</w:t>
      </w:r>
      <w:r>
        <w:rPr>
          <w:spacing w:val="-12"/>
        </w:rPr>
        <w:t xml:space="preserve"> </w:t>
      </w:r>
      <w:r>
        <w:t>there</w:t>
      </w:r>
      <w:r>
        <w:rPr>
          <w:spacing w:val="-11"/>
        </w:rPr>
        <w:t xml:space="preserve"> </w:t>
      </w:r>
      <w:r>
        <w:t>is</w:t>
      </w:r>
      <w:r>
        <w:rPr>
          <w:spacing w:val="-13"/>
        </w:rPr>
        <w:t xml:space="preserve"> </w:t>
      </w:r>
      <w:r>
        <w:t>a</w:t>
      </w:r>
      <w:r>
        <w:rPr>
          <w:spacing w:val="-14"/>
        </w:rPr>
        <w:t xml:space="preserve"> </w:t>
      </w:r>
      <w:r>
        <w:t>significant</w:t>
      </w:r>
      <w:r>
        <w:rPr>
          <w:spacing w:val="-12"/>
        </w:rPr>
        <w:t xml:space="preserve"> </w:t>
      </w:r>
      <w:r>
        <w:t>gap</w:t>
      </w:r>
      <w:r>
        <w:rPr>
          <w:spacing w:val="-11"/>
        </w:rPr>
        <w:t xml:space="preserve"> </w:t>
      </w:r>
      <w:r>
        <w:t>between</w:t>
      </w:r>
      <w:r>
        <w:rPr>
          <w:spacing w:val="-11"/>
        </w:rPr>
        <w:t xml:space="preserve"> </w:t>
      </w:r>
      <w:r>
        <w:t>what</w:t>
      </w:r>
      <w:r>
        <w:rPr>
          <w:spacing w:val="-12"/>
        </w:rPr>
        <w:t xml:space="preserve"> </w:t>
      </w:r>
      <w:r>
        <w:t>we</w:t>
      </w:r>
      <w:r>
        <w:rPr>
          <w:spacing w:val="-11"/>
        </w:rPr>
        <w:t xml:space="preserve"> </w:t>
      </w:r>
      <w:r>
        <w:t>know</w:t>
      </w:r>
      <w:r>
        <w:rPr>
          <w:spacing w:val="-14"/>
        </w:rPr>
        <w:t xml:space="preserve"> </w:t>
      </w:r>
      <w:r>
        <w:t>works</w:t>
      </w:r>
      <w:r>
        <w:rPr>
          <w:spacing w:val="-11"/>
        </w:rPr>
        <w:t xml:space="preserve"> </w:t>
      </w:r>
      <w:r>
        <w:t>and</w:t>
      </w:r>
      <w:r>
        <w:rPr>
          <w:spacing w:val="-14"/>
        </w:rPr>
        <w:t xml:space="preserve"> </w:t>
      </w:r>
      <w:r>
        <w:t xml:space="preserve">what is implemented. Several implementation barriers hinder widespread dissemination of effective programs, including restricted government funding and coordination across health and education for prevention initiatives, lack of training in professional communities, and restricted knowledge of, or support for, prevention in the </w:t>
      </w:r>
      <w:proofErr w:type="gramStart"/>
      <w:r>
        <w:t>general public</w:t>
      </w:r>
      <w:proofErr w:type="gramEnd"/>
      <w:r>
        <w:t xml:space="preserve"> and policy arenas (Catalano et al., 2012). Additional barriers to the effective implementation of school-based mental health and AOD programs include low confidence, lack of support, lack of knowledge and awareness about the strategies and programs that are evidence based, and time constraints (Stapinski et al., 2017).</w:t>
      </w:r>
    </w:p>
    <w:p w14:paraId="024D93EA" w14:textId="77777777" w:rsidR="00D95032" w:rsidRDefault="00D95032">
      <w:pPr>
        <w:pStyle w:val="BodyText"/>
        <w:spacing w:before="36"/>
      </w:pPr>
    </w:p>
    <w:p w14:paraId="75302C61" w14:textId="77777777" w:rsidR="00D95032" w:rsidRDefault="00000000">
      <w:pPr>
        <w:pStyle w:val="BodyText"/>
        <w:spacing w:line="276" w:lineRule="auto"/>
        <w:ind w:left="238" w:right="1084"/>
        <w:jc w:val="both"/>
      </w:pPr>
      <w:r>
        <w:t>It is imperative we invest in, and up-scale, those prevention initiatives with a strong evidence base. We recommend new requirements for mental health and AOD education</w:t>
      </w:r>
      <w:r>
        <w:rPr>
          <w:spacing w:val="-16"/>
        </w:rPr>
        <w:t xml:space="preserve"> </w:t>
      </w:r>
      <w:r>
        <w:t>be</w:t>
      </w:r>
      <w:r>
        <w:rPr>
          <w:spacing w:val="-15"/>
        </w:rPr>
        <w:t xml:space="preserve"> </w:t>
      </w:r>
      <w:r>
        <w:t>developed.</w:t>
      </w:r>
      <w:r>
        <w:rPr>
          <w:spacing w:val="-15"/>
        </w:rPr>
        <w:t xml:space="preserve"> </w:t>
      </w:r>
      <w:r>
        <w:t>These</w:t>
      </w:r>
      <w:r>
        <w:rPr>
          <w:spacing w:val="-16"/>
        </w:rPr>
        <w:t xml:space="preserve"> </w:t>
      </w:r>
      <w:r>
        <w:t>requirements</w:t>
      </w:r>
      <w:r>
        <w:rPr>
          <w:spacing w:val="-15"/>
        </w:rPr>
        <w:t xml:space="preserve"> </w:t>
      </w:r>
      <w:r>
        <w:t>would</w:t>
      </w:r>
      <w:r>
        <w:rPr>
          <w:spacing w:val="-15"/>
        </w:rPr>
        <w:t xml:space="preserve"> </w:t>
      </w:r>
      <w:r>
        <w:t>help</w:t>
      </w:r>
      <w:r>
        <w:rPr>
          <w:spacing w:val="-15"/>
        </w:rPr>
        <w:t xml:space="preserve"> </w:t>
      </w:r>
      <w:r>
        <w:t>education</w:t>
      </w:r>
      <w:r>
        <w:rPr>
          <w:spacing w:val="-16"/>
        </w:rPr>
        <w:t xml:space="preserve"> </w:t>
      </w:r>
      <w:r>
        <w:t>and</w:t>
      </w:r>
      <w:r>
        <w:rPr>
          <w:spacing w:val="-15"/>
        </w:rPr>
        <w:t xml:space="preserve"> </w:t>
      </w:r>
      <w:r>
        <w:t>health</w:t>
      </w:r>
      <w:r>
        <w:rPr>
          <w:spacing w:val="-15"/>
        </w:rPr>
        <w:t xml:space="preserve"> </w:t>
      </w:r>
      <w:r>
        <w:t>settings implement</w:t>
      </w:r>
      <w:r>
        <w:rPr>
          <w:spacing w:val="-6"/>
        </w:rPr>
        <w:t xml:space="preserve"> </w:t>
      </w:r>
      <w:r>
        <w:t>programs</w:t>
      </w:r>
      <w:r>
        <w:rPr>
          <w:spacing w:val="-10"/>
        </w:rPr>
        <w:t xml:space="preserve"> </w:t>
      </w:r>
      <w:r>
        <w:t>that</w:t>
      </w:r>
      <w:r>
        <w:rPr>
          <w:spacing w:val="-9"/>
        </w:rPr>
        <w:t xml:space="preserve"> </w:t>
      </w:r>
      <w:r>
        <w:t>have</w:t>
      </w:r>
      <w:r>
        <w:rPr>
          <w:spacing w:val="-8"/>
        </w:rPr>
        <w:t xml:space="preserve"> </w:t>
      </w:r>
      <w:r>
        <w:t>been</w:t>
      </w:r>
      <w:r>
        <w:rPr>
          <w:spacing w:val="-8"/>
        </w:rPr>
        <w:t xml:space="preserve"> </w:t>
      </w:r>
      <w:r>
        <w:t>shown</w:t>
      </w:r>
      <w:r>
        <w:rPr>
          <w:spacing w:val="-8"/>
        </w:rPr>
        <w:t xml:space="preserve"> </w:t>
      </w:r>
      <w:r>
        <w:t>to</w:t>
      </w:r>
      <w:r>
        <w:rPr>
          <w:spacing w:val="-10"/>
        </w:rPr>
        <w:t xml:space="preserve"> </w:t>
      </w:r>
      <w:r>
        <w:t>be</w:t>
      </w:r>
      <w:r>
        <w:rPr>
          <w:spacing w:val="-10"/>
        </w:rPr>
        <w:t xml:space="preserve"> </w:t>
      </w:r>
      <w:r>
        <w:t>effective</w:t>
      </w:r>
      <w:r>
        <w:rPr>
          <w:spacing w:val="-8"/>
        </w:rPr>
        <w:t xml:space="preserve"> </w:t>
      </w:r>
      <w:r>
        <w:t>at</w:t>
      </w:r>
      <w:r>
        <w:rPr>
          <w:spacing w:val="-9"/>
        </w:rPr>
        <w:t xml:space="preserve"> </w:t>
      </w:r>
      <w:r>
        <w:t>reducing</w:t>
      </w:r>
      <w:r>
        <w:rPr>
          <w:spacing w:val="-9"/>
        </w:rPr>
        <w:t xml:space="preserve"> </w:t>
      </w:r>
      <w:r>
        <w:t>mental</w:t>
      </w:r>
      <w:r>
        <w:rPr>
          <w:spacing w:val="-8"/>
        </w:rPr>
        <w:t xml:space="preserve"> </w:t>
      </w:r>
      <w:r>
        <w:t>ill</w:t>
      </w:r>
      <w:r>
        <w:rPr>
          <w:spacing w:val="-8"/>
        </w:rPr>
        <w:t xml:space="preserve"> </w:t>
      </w:r>
      <w:r>
        <w:t>health and AOD harms, and are equitable, inclusive and accessible. These programs must also be culturally safe for Aboriginal and Torres Strait Islander students and inclusive of LGBTQ+ and neurodiverse young people, who disproportionally experience risks associated with mental health and substance use disorders. Interventions for the prevention</w:t>
      </w:r>
      <w:r>
        <w:rPr>
          <w:spacing w:val="-9"/>
        </w:rPr>
        <w:t xml:space="preserve"> </w:t>
      </w:r>
      <w:r>
        <w:t>of</w:t>
      </w:r>
      <w:r>
        <w:rPr>
          <w:spacing w:val="-7"/>
        </w:rPr>
        <w:t xml:space="preserve"> </w:t>
      </w:r>
      <w:r>
        <w:t>mental</w:t>
      </w:r>
      <w:r>
        <w:rPr>
          <w:spacing w:val="-9"/>
        </w:rPr>
        <w:t xml:space="preserve"> </w:t>
      </w:r>
      <w:r>
        <w:t>disorders</w:t>
      </w:r>
      <w:r>
        <w:rPr>
          <w:spacing w:val="-8"/>
        </w:rPr>
        <w:t xml:space="preserve"> </w:t>
      </w:r>
      <w:r>
        <w:t>can</w:t>
      </w:r>
      <w:r>
        <w:rPr>
          <w:spacing w:val="-9"/>
        </w:rPr>
        <w:t xml:space="preserve"> </w:t>
      </w:r>
      <w:r>
        <w:t>save</w:t>
      </w:r>
      <w:r>
        <w:rPr>
          <w:spacing w:val="-11"/>
        </w:rPr>
        <w:t xml:space="preserve"> </w:t>
      </w:r>
      <w:r>
        <w:t>money</w:t>
      </w:r>
      <w:r>
        <w:rPr>
          <w:spacing w:val="-11"/>
        </w:rPr>
        <w:t xml:space="preserve"> </w:t>
      </w:r>
      <w:r>
        <w:t>through</w:t>
      </w:r>
      <w:r>
        <w:rPr>
          <w:spacing w:val="-9"/>
        </w:rPr>
        <w:t xml:space="preserve"> </w:t>
      </w:r>
      <w:r>
        <w:t>reduced</w:t>
      </w:r>
      <w:r>
        <w:rPr>
          <w:spacing w:val="-11"/>
        </w:rPr>
        <w:t xml:space="preserve"> </w:t>
      </w:r>
      <w:r>
        <w:t>healthcare</w:t>
      </w:r>
      <w:r>
        <w:rPr>
          <w:spacing w:val="-9"/>
        </w:rPr>
        <w:t xml:space="preserve"> </w:t>
      </w:r>
      <w:r>
        <w:t>costs</w:t>
      </w:r>
      <w:r>
        <w:rPr>
          <w:spacing w:val="-8"/>
        </w:rPr>
        <w:t xml:space="preserve"> </w:t>
      </w:r>
      <w:r>
        <w:t>and increased productivity, while also improving quality of life. Modelling shows the potential</w:t>
      </w:r>
      <w:r>
        <w:rPr>
          <w:spacing w:val="-8"/>
        </w:rPr>
        <w:t xml:space="preserve"> </w:t>
      </w:r>
      <w:r>
        <w:t>for</w:t>
      </w:r>
      <w:r>
        <w:rPr>
          <w:spacing w:val="-6"/>
        </w:rPr>
        <w:t xml:space="preserve"> </w:t>
      </w:r>
      <w:r>
        <w:t>positive</w:t>
      </w:r>
      <w:r>
        <w:rPr>
          <w:spacing w:val="-10"/>
        </w:rPr>
        <w:t xml:space="preserve"> </w:t>
      </w:r>
      <w:r>
        <w:t>returns</w:t>
      </w:r>
      <w:r>
        <w:rPr>
          <w:spacing w:val="-7"/>
        </w:rPr>
        <w:t xml:space="preserve"> </w:t>
      </w:r>
      <w:r>
        <w:t>on</w:t>
      </w:r>
      <w:r>
        <w:rPr>
          <w:spacing w:val="-7"/>
        </w:rPr>
        <w:t xml:space="preserve"> </w:t>
      </w:r>
      <w:r>
        <w:t>investment</w:t>
      </w:r>
      <w:r>
        <w:rPr>
          <w:spacing w:val="-8"/>
        </w:rPr>
        <w:t xml:space="preserve"> </w:t>
      </w:r>
      <w:r>
        <w:t>for</w:t>
      </w:r>
      <w:r>
        <w:rPr>
          <w:spacing w:val="-6"/>
        </w:rPr>
        <w:t xml:space="preserve"> </w:t>
      </w:r>
      <w:r>
        <w:t>preventive</w:t>
      </w:r>
      <w:r>
        <w:rPr>
          <w:spacing w:val="-7"/>
        </w:rPr>
        <w:t xml:space="preserve"> </w:t>
      </w:r>
      <w:r>
        <w:t>health</w:t>
      </w:r>
      <w:r>
        <w:rPr>
          <w:spacing w:val="-10"/>
        </w:rPr>
        <w:t xml:space="preserve"> </w:t>
      </w:r>
      <w:r>
        <w:t>efforts,</w:t>
      </w:r>
      <w:r>
        <w:rPr>
          <w:spacing w:val="-8"/>
        </w:rPr>
        <w:t xml:space="preserve"> </w:t>
      </w:r>
      <w:r>
        <w:t>which</w:t>
      </w:r>
      <w:r>
        <w:rPr>
          <w:spacing w:val="-7"/>
        </w:rPr>
        <w:t xml:space="preserve"> </w:t>
      </w:r>
      <w:r>
        <w:t>could</w:t>
      </w:r>
      <w:r>
        <w:rPr>
          <w:spacing w:val="-7"/>
        </w:rPr>
        <w:t xml:space="preserve"> </w:t>
      </w:r>
      <w:r>
        <w:t>in turn contribute to the sustainability of such efforts (Grummitt et al., 2023).</w:t>
      </w:r>
    </w:p>
    <w:p w14:paraId="5423842B" w14:textId="77777777" w:rsidR="00D95032" w:rsidRDefault="00D95032">
      <w:pPr>
        <w:pStyle w:val="BodyText"/>
        <w:spacing w:line="276" w:lineRule="auto"/>
        <w:jc w:val="both"/>
        <w:sectPr w:rsidR="00D95032">
          <w:pgSz w:w="11910" w:h="16820"/>
          <w:pgMar w:top="1340" w:right="708" w:bottom="1100" w:left="1559" w:header="0" w:footer="918" w:gutter="0"/>
          <w:cols w:space="720"/>
        </w:sectPr>
      </w:pPr>
    </w:p>
    <w:p w14:paraId="71924AD9" w14:textId="77777777" w:rsidR="00D95032" w:rsidRDefault="00000000">
      <w:pPr>
        <w:pStyle w:val="Heading3"/>
        <w:spacing w:before="62"/>
      </w:pPr>
      <w:bookmarkStart w:id="18" w:name="References"/>
      <w:bookmarkStart w:id="19" w:name="_bookmark7"/>
      <w:bookmarkEnd w:id="18"/>
      <w:bookmarkEnd w:id="19"/>
      <w:r>
        <w:rPr>
          <w:color w:val="E64625"/>
          <w:spacing w:val="-2"/>
        </w:rPr>
        <w:lastRenderedPageBreak/>
        <w:t>References</w:t>
      </w:r>
    </w:p>
    <w:p w14:paraId="144E4FE2" w14:textId="77777777" w:rsidR="00D95032" w:rsidRDefault="00D95032">
      <w:pPr>
        <w:pStyle w:val="BodyText"/>
        <w:spacing w:before="132"/>
        <w:rPr>
          <w:b/>
          <w:sz w:val="28"/>
        </w:rPr>
      </w:pPr>
    </w:p>
    <w:p w14:paraId="1B5B5DE8" w14:textId="77777777" w:rsidR="00D95032" w:rsidRDefault="00000000">
      <w:pPr>
        <w:ind w:left="958" w:right="1193" w:hanging="721"/>
        <w:rPr>
          <w:b/>
        </w:rPr>
      </w:pPr>
      <w:r>
        <w:t xml:space="preserve">Alam, K., </w:t>
      </w:r>
      <w:proofErr w:type="spellStart"/>
      <w:r>
        <w:t>Mahumud</w:t>
      </w:r>
      <w:proofErr w:type="spellEnd"/>
      <w:r>
        <w:t xml:space="preserve">, R. A., Alam, F., Keramat, S. A., </w:t>
      </w:r>
      <w:proofErr w:type="spellStart"/>
      <w:r>
        <w:t>Erdiaw-Kwasie</w:t>
      </w:r>
      <w:proofErr w:type="spellEnd"/>
      <w:r>
        <w:t>, M. O., &amp; Sarker,</w:t>
      </w:r>
      <w:r>
        <w:rPr>
          <w:spacing w:val="-1"/>
        </w:rPr>
        <w:t xml:space="preserve"> </w:t>
      </w:r>
      <w:r>
        <w:t>A.</w:t>
      </w:r>
      <w:r>
        <w:rPr>
          <w:spacing w:val="-3"/>
        </w:rPr>
        <w:t xml:space="preserve"> </w:t>
      </w:r>
      <w:r>
        <w:t>R.</w:t>
      </w:r>
      <w:r>
        <w:rPr>
          <w:spacing w:val="-3"/>
        </w:rPr>
        <w:t xml:space="preserve"> </w:t>
      </w:r>
      <w:r>
        <w:t>(2019).</w:t>
      </w:r>
      <w:r>
        <w:rPr>
          <w:spacing w:val="-3"/>
        </w:rPr>
        <w:t xml:space="preserve"> </w:t>
      </w:r>
      <w:r>
        <w:t>Determinants</w:t>
      </w:r>
      <w:r>
        <w:rPr>
          <w:spacing w:val="-4"/>
        </w:rPr>
        <w:t xml:space="preserve"> </w:t>
      </w:r>
      <w:r>
        <w:t>of</w:t>
      </w:r>
      <w:r>
        <w:rPr>
          <w:spacing w:val="-1"/>
        </w:rPr>
        <w:t xml:space="preserve"> </w:t>
      </w:r>
      <w:r>
        <w:t>access</w:t>
      </w:r>
      <w:r>
        <w:rPr>
          <w:spacing w:val="-4"/>
        </w:rPr>
        <w:t xml:space="preserve"> </w:t>
      </w:r>
      <w:r>
        <w:t>to</w:t>
      </w:r>
      <w:r>
        <w:rPr>
          <w:spacing w:val="-3"/>
        </w:rPr>
        <w:t xml:space="preserve"> </w:t>
      </w:r>
      <w:r>
        <w:t>eHealth</w:t>
      </w:r>
      <w:r>
        <w:rPr>
          <w:spacing w:val="-3"/>
        </w:rPr>
        <w:t xml:space="preserve"> </w:t>
      </w:r>
      <w:r>
        <w:t>services</w:t>
      </w:r>
      <w:r>
        <w:rPr>
          <w:spacing w:val="-4"/>
        </w:rPr>
        <w:t xml:space="preserve"> </w:t>
      </w:r>
      <w:r>
        <w:t>in</w:t>
      </w:r>
      <w:r>
        <w:rPr>
          <w:spacing w:val="-5"/>
        </w:rPr>
        <w:t xml:space="preserve"> </w:t>
      </w:r>
      <w:r>
        <w:t xml:space="preserve">regional Australia. </w:t>
      </w:r>
      <w:r>
        <w:rPr>
          <w:i/>
        </w:rPr>
        <w:t>Int J Med Inform</w:t>
      </w:r>
      <w:r>
        <w:t xml:space="preserve">, </w:t>
      </w:r>
      <w:r>
        <w:rPr>
          <w:i/>
        </w:rPr>
        <w:t>131</w:t>
      </w:r>
      <w:r>
        <w:t xml:space="preserve">, 103960. </w:t>
      </w:r>
      <w:hyperlink r:id="rId19">
        <w:r>
          <w:rPr>
            <w:b/>
            <w:color w:val="E64625"/>
            <w:spacing w:val="-2"/>
            <w:u w:val="single" w:color="E64625"/>
          </w:rPr>
          <w:t>https://doi.org/10.1016/j.ijmedinf.2019.103960</w:t>
        </w:r>
      </w:hyperlink>
    </w:p>
    <w:p w14:paraId="1B2E47BA" w14:textId="77777777" w:rsidR="00D95032" w:rsidRDefault="00000000">
      <w:pPr>
        <w:pStyle w:val="BodyText"/>
        <w:spacing w:before="1"/>
        <w:ind w:left="958" w:right="1236" w:hanging="721"/>
        <w:jc w:val="both"/>
      </w:pPr>
      <w:r>
        <w:t>Alegría,</w:t>
      </w:r>
      <w:r>
        <w:rPr>
          <w:spacing w:val="-2"/>
        </w:rPr>
        <w:t xml:space="preserve"> </w:t>
      </w:r>
      <w:r>
        <w:t>M.,</w:t>
      </w:r>
      <w:r>
        <w:rPr>
          <w:spacing w:val="-2"/>
        </w:rPr>
        <w:t xml:space="preserve"> </w:t>
      </w:r>
      <w:r>
        <w:t>Alvarez,</w:t>
      </w:r>
      <w:r>
        <w:rPr>
          <w:spacing w:val="-1"/>
        </w:rPr>
        <w:t xml:space="preserve"> </w:t>
      </w:r>
      <w:r>
        <w:t>K.,</w:t>
      </w:r>
      <w:r>
        <w:rPr>
          <w:spacing w:val="-5"/>
        </w:rPr>
        <w:t xml:space="preserve"> </w:t>
      </w:r>
      <w:r>
        <w:t>Cheng,</w:t>
      </w:r>
      <w:r>
        <w:rPr>
          <w:spacing w:val="-3"/>
        </w:rPr>
        <w:t xml:space="preserve"> </w:t>
      </w:r>
      <w:r>
        <w:t>M.,</w:t>
      </w:r>
      <w:r>
        <w:rPr>
          <w:spacing w:val="-1"/>
        </w:rPr>
        <w:t xml:space="preserve"> </w:t>
      </w:r>
      <w:r>
        <w:t>&amp;</w:t>
      </w:r>
      <w:r>
        <w:rPr>
          <w:spacing w:val="-4"/>
        </w:rPr>
        <w:t xml:space="preserve"> </w:t>
      </w:r>
      <w:proofErr w:type="spellStart"/>
      <w:r>
        <w:t>Falgas</w:t>
      </w:r>
      <w:proofErr w:type="spellEnd"/>
      <w:r>
        <w:t>-Bague,</w:t>
      </w:r>
      <w:r>
        <w:rPr>
          <w:spacing w:val="-3"/>
        </w:rPr>
        <w:t xml:space="preserve"> </w:t>
      </w:r>
      <w:r>
        <w:t>I.</w:t>
      </w:r>
      <w:r>
        <w:rPr>
          <w:spacing w:val="-3"/>
        </w:rPr>
        <w:t xml:space="preserve"> </w:t>
      </w:r>
      <w:r>
        <w:t>(2023).</w:t>
      </w:r>
      <w:r>
        <w:rPr>
          <w:spacing w:val="-2"/>
        </w:rPr>
        <w:t xml:space="preserve"> </w:t>
      </w:r>
      <w:r>
        <w:t>Recent</w:t>
      </w:r>
      <w:r>
        <w:rPr>
          <w:spacing w:val="-2"/>
        </w:rPr>
        <w:t xml:space="preserve"> </w:t>
      </w:r>
      <w:r>
        <w:t>advances</w:t>
      </w:r>
      <w:r>
        <w:rPr>
          <w:spacing w:val="-1"/>
        </w:rPr>
        <w:t xml:space="preserve"> </w:t>
      </w:r>
      <w:r>
        <w:t xml:space="preserve">on social determinants of mental health: looking fast forward. </w:t>
      </w:r>
      <w:r>
        <w:rPr>
          <w:i/>
        </w:rPr>
        <w:t>American Journal of Psychiatry</w:t>
      </w:r>
      <w:r>
        <w:t xml:space="preserve">, </w:t>
      </w:r>
      <w:r>
        <w:rPr>
          <w:i/>
        </w:rPr>
        <w:t>180</w:t>
      </w:r>
      <w:r>
        <w:t>(7), 473-482.</w:t>
      </w:r>
    </w:p>
    <w:p w14:paraId="5982781F" w14:textId="77777777" w:rsidR="00D95032" w:rsidRDefault="00000000">
      <w:pPr>
        <w:pStyle w:val="BodyText"/>
        <w:ind w:left="959" w:right="1125" w:hanging="721"/>
      </w:pPr>
      <w:r>
        <w:t>Arya,</w:t>
      </w:r>
      <w:r>
        <w:rPr>
          <w:spacing w:val="-3"/>
        </w:rPr>
        <w:t xml:space="preserve"> </w:t>
      </w:r>
      <w:r>
        <w:t>V.,</w:t>
      </w:r>
      <w:r>
        <w:rPr>
          <w:spacing w:val="-3"/>
        </w:rPr>
        <w:t xml:space="preserve"> </w:t>
      </w:r>
      <w:r>
        <w:t>Burgess,</w:t>
      </w:r>
      <w:r>
        <w:rPr>
          <w:spacing w:val="-3"/>
        </w:rPr>
        <w:t xml:space="preserve"> </w:t>
      </w:r>
      <w:r>
        <w:t>P.,</w:t>
      </w:r>
      <w:r>
        <w:rPr>
          <w:spacing w:val="-1"/>
        </w:rPr>
        <w:t xml:space="preserve"> </w:t>
      </w:r>
      <w:r>
        <w:t>Diminic,</w:t>
      </w:r>
      <w:r>
        <w:rPr>
          <w:spacing w:val="-1"/>
        </w:rPr>
        <w:t xml:space="preserve"> </w:t>
      </w:r>
      <w:r>
        <w:t>S.,</w:t>
      </w:r>
      <w:r>
        <w:rPr>
          <w:spacing w:val="-3"/>
        </w:rPr>
        <w:t xml:space="preserve"> </w:t>
      </w:r>
      <w:r>
        <w:t>Harris,</w:t>
      </w:r>
      <w:r>
        <w:rPr>
          <w:spacing w:val="-3"/>
        </w:rPr>
        <w:t xml:space="preserve"> </w:t>
      </w:r>
      <w:r>
        <w:t>M.</w:t>
      </w:r>
      <w:r>
        <w:rPr>
          <w:spacing w:val="-5"/>
        </w:rPr>
        <w:t xml:space="preserve"> </w:t>
      </w:r>
      <w:r>
        <w:t>G.,</w:t>
      </w:r>
      <w:r>
        <w:rPr>
          <w:spacing w:val="-3"/>
        </w:rPr>
        <w:t xml:space="preserve"> </w:t>
      </w:r>
      <w:r>
        <w:t>Slade,</w:t>
      </w:r>
      <w:r>
        <w:rPr>
          <w:spacing w:val="-1"/>
        </w:rPr>
        <w:t xml:space="preserve"> </w:t>
      </w:r>
      <w:r>
        <w:t>T.,</w:t>
      </w:r>
      <w:r>
        <w:rPr>
          <w:spacing w:val="-1"/>
        </w:rPr>
        <w:t xml:space="preserve"> </w:t>
      </w:r>
      <w:r>
        <w:t>Sunderland,</w:t>
      </w:r>
      <w:r>
        <w:rPr>
          <w:spacing w:val="-3"/>
        </w:rPr>
        <w:t xml:space="preserve"> </w:t>
      </w:r>
      <w:r>
        <w:t>M.,</w:t>
      </w:r>
      <w:r>
        <w:rPr>
          <w:spacing w:val="-3"/>
        </w:rPr>
        <w:t xml:space="preserve"> </w:t>
      </w:r>
      <w:r>
        <w:t>Tapp,</w:t>
      </w:r>
      <w:r>
        <w:rPr>
          <w:spacing w:val="-3"/>
        </w:rPr>
        <w:t xml:space="preserve"> </w:t>
      </w:r>
      <w:r>
        <w:t xml:space="preserve">C., Vescovi, J., &amp; </w:t>
      </w:r>
      <w:proofErr w:type="spellStart"/>
      <w:r>
        <w:t>Pirkis</w:t>
      </w:r>
      <w:proofErr w:type="spellEnd"/>
      <w:r>
        <w:t xml:space="preserve">, J. (2025). Suicidal ideation, suicide plans and suicide attempts among Australian adults: Findings from the 2020–2022 National Study of Mental Health and Wellbeing. </w:t>
      </w:r>
      <w:r>
        <w:rPr>
          <w:i/>
        </w:rPr>
        <w:t>Australian &amp; New Zealand Journal of Psychiatry</w:t>
      </w:r>
      <w:r>
        <w:t xml:space="preserve">, </w:t>
      </w:r>
      <w:r>
        <w:rPr>
          <w:i/>
        </w:rPr>
        <w:t>59</w:t>
      </w:r>
      <w:r>
        <w:t>(6), 500-509.</w:t>
      </w:r>
    </w:p>
    <w:p w14:paraId="7D471706" w14:textId="77777777" w:rsidR="00D95032" w:rsidRDefault="00000000">
      <w:pPr>
        <w:ind w:left="959" w:right="1125" w:hanging="720"/>
      </w:pPr>
      <w:r>
        <w:t>Australia's Mental Health Think, T., Smout, S., Scott, L., Donohoe-Bales, A., Sedgwick,</w:t>
      </w:r>
      <w:r>
        <w:rPr>
          <w:spacing w:val="-2"/>
        </w:rPr>
        <w:t xml:space="preserve"> </w:t>
      </w:r>
      <w:r>
        <w:t>C.,</w:t>
      </w:r>
      <w:r>
        <w:rPr>
          <w:spacing w:val="-2"/>
        </w:rPr>
        <w:t xml:space="preserve"> </w:t>
      </w:r>
      <w:proofErr w:type="spellStart"/>
      <w:r>
        <w:t>Spallek</w:t>
      </w:r>
      <w:proofErr w:type="spellEnd"/>
      <w:r>
        <w:t>,</w:t>
      </w:r>
      <w:r>
        <w:rPr>
          <w:spacing w:val="-2"/>
        </w:rPr>
        <w:t xml:space="preserve"> </w:t>
      </w:r>
      <w:r>
        <w:t>S.,</w:t>
      </w:r>
      <w:r>
        <w:rPr>
          <w:spacing w:val="-4"/>
        </w:rPr>
        <w:t xml:space="preserve"> </w:t>
      </w:r>
      <w:r>
        <w:t>&amp;</w:t>
      </w:r>
      <w:r>
        <w:rPr>
          <w:spacing w:val="-4"/>
        </w:rPr>
        <w:t xml:space="preserve"> </w:t>
      </w:r>
      <w:r>
        <w:t>Bower,</w:t>
      </w:r>
      <w:r>
        <w:rPr>
          <w:spacing w:val="-5"/>
        </w:rPr>
        <w:t xml:space="preserve"> </w:t>
      </w:r>
      <w:r>
        <w:t>M.</w:t>
      </w:r>
      <w:r>
        <w:rPr>
          <w:spacing w:val="-4"/>
        </w:rPr>
        <w:t xml:space="preserve"> </w:t>
      </w:r>
      <w:r>
        <w:t>(2025).</w:t>
      </w:r>
      <w:r>
        <w:rPr>
          <w:spacing w:val="-4"/>
        </w:rPr>
        <w:t xml:space="preserve"> </w:t>
      </w:r>
      <w:r>
        <w:t>Building</w:t>
      </w:r>
      <w:r>
        <w:rPr>
          <w:spacing w:val="-4"/>
        </w:rPr>
        <w:t xml:space="preserve"> </w:t>
      </w:r>
      <w:r>
        <w:t>Mentally</w:t>
      </w:r>
      <w:r>
        <w:rPr>
          <w:spacing w:val="-3"/>
        </w:rPr>
        <w:t xml:space="preserve"> </w:t>
      </w:r>
      <w:r>
        <w:t xml:space="preserve">Healthy Futures: A Call to Action. In </w:t>
      </w:r>
      <w:r>
        <w:rPr>
          <w:i/>
        </w:rPr>
        <w:t xml:space="preserve">Building Mentally Healthy Futures: A Call to </w:t>
      </w:r>
      <w:r>
        <w:rPr>
          <w:i/>
          <w:spacing w:val="-2"/>
        </w:rPr>
        <w:t>Action</w:t>
      </w:r>
      <w:r>
        <w:rPr>
          <w:spacing w:val="-2"/>
        </w:rPr>
        <w:t>.</w:t>
      </w:r>
    </w:p>
    <w:p w14:paraId="2B4B3240" w14:textId="77777777" w:rsidR="00D95032" w:rsidRDefault="00000000">
      <w:pPr>
        <w:pStyle w:val="BodyText"/>
        <w:ind w:left="959" w:right="1193" w:hanging="721"/>
      </w:pPr>
      <w:r>
        <w:t>Australian</w:t>
      </w:r>
      <w:r>
        <w:rPr>
          <w:spacing w:val="-5"/>
        </w:rPr>
        <w:t xml:space="preserve"> </w:t>
      </w:r>
      <w:r>
        <w:t>Government.</w:t>
      </w:r>
      <w:r>
        <w:rPr>
          <w:spacing w:val="-4"/>
        </w:rPr>
        <w:t xml:space="preserve"> </w:t>
      </w:r>
      <w:r>
        <w:t>(2023).</w:t>
      </w:r>
      <w:r>
        <w:rPr>
          <w:spacing w:val="-4"/>
        </w:rPr>
        <w:t xml:space="preserve"> </w:t>
      </w:r>
      <w:r>
        <w:t>Measuring</w:t>
      </w:r>
      <w:r>
        <w:rPr>
          <w:spacing w:val="-3"/>
        </w:rPr>
        <w:t xml:space="preserve"> </w:t>
      </w:r>
      <w:r>
        <w:t>what</w:t>
      </w:r>
      <w:r>
        <w:rPr>
          <w:spacing w:val="-6"/>
        </w:rPr>
        <w:t xml:space="preserve"> </w:t>
      </w:r>
      <w:r>
        <w:t>matters:</w:t>
      </w:r>
      <w:r>
        <w:rPr>
          <w:spacing w:val="-1"/>
        </w:rPr>
        <w:t xml:space="preserve"> </w:t>
      </w:r>
      <w:r>
        <w:t>Australia’s</w:t>
      </w:r>
      <w:r>
        <w:rPr>
          <w:spacing w:val="-5"/>
        </w:rPr>
        <w:t xml:space="preserve"> </w:t>
      </w:r>
      <w:r>
        <w:t>first</w:t>
      </w:r>
      <w:r>
        <w:rPr>
          <w:spacing w:val="-6"/>
        </w:rPr>
        <w:t xml:space="preserve"> </w:t>
      </w:r>
      <w:r>
        <w:t>wellbeing framework. In: Commonwealth of Australia Canberra.</w:t>
      </w:r>
    </w:p>
    <w:p w14:paraId="7ED37878" w14:textId="77777777" w:rsidR="00D95032" w:rsidRDefault="00000000">
      <w:pPr>
        <w:pStyle w:val="BodyText"/>
        <w:ind w:left="959" w:right="1133" w:hanging="721"/>
      </w:pPr>
      <w:r>
        <w:t>Australian</w:t>
      </w:r>
      <w:r>
        <w:rPr>
          <w:spacing w:val="-3"/>
        </w:rPr>
        <w:t xml:space="preserve"> </w:t>
      </w:r>
      <w:r>
        <w:t>Institute</w:t>
      </w:r>
      <w:r>
        <w:rPr>
          <w:spacing w:val="-3"/>
        </w:rPr>
        <w:t xml:space="preserve"> </w:t>
      </w:r>
      <w:r>
        <w:t>of</w:t>
      </w:r>
      <w:r>
        <w:rPr>
          <w:spacing w:val="-1"/>
        </w:rPr>
        <w:t xml:space="preserve"> </w:t>
      </w:r>
      <w:r>
        <w:t>Health</w:t>
      </w:r>
      <w:r>
        <w:rPr>
          <w:spacing w:val="-3"/>
        </w:rPr>
        <w:t xml:space="preserve"> </w:t>
      </w:r>
      <w:r>
        <w:t>Welfare.</w:t>
      </w:r>
      <w:r>
        <w:rPr>
          <w:spacing w:val="-3"/>
        </w:rPr>
        <w:t xml:space="preserve"> </w:t>
      </w:r>
      <w:r>
        <w:t>(2005).</w:t>
      </w:r>
      <w:r>
        <w:rPr>
          <w:spacing w:val="-3"/>
        </w:rPr>
        <w:t xml:space="preserve"> </w:t>
      </w:r>
      <w:r>
        <w:t>National</w:t>
      </w:r>
      <w:r>
        <w:rPr>
          <w:spacing w:val="-3"/>
        </w:rPr>
        <w:t xml:space="preserve"> </w:t>
      </w:r>
      <w:r>
        <w:t>comorbidity</w:t>
      </w:r>
      <w:r>
        <w:rPr>
          <w:spacing w:val="-2"/>
        </w:rPr>
        <w:t xml:space="preserve"> </w:t>
      </w:r>
      <w:r>
        <w:t>initiative:</w:t>
      </w:r>
      <w:r>
        <w:rPr>
          <w:spacing w:val="-1"/>
        </w:rPr>
        <w:t xml:space="preserve"> </w:t>
      </w:r>
      <w:r>
        <w:t>a</w:t>
      </w:r>
      <w:r>
        <w:rPr>
          <w:spacing w:val="-5"/>
        </w:rPr>
        <w:t xml:space="preserve"> </w:t>
      </w:r>
      <w:r>
        <w:t>review of data collections relating to people with coexisting substance use and mental health disorders.</w:t>
      </w:r>
    </w:p>
    <w:p w14:paraId="11C18EC7" w14:textId="77777777" w:rsidR="00D95032" w:rsidRDefault="00000000">
      <w:pPr>
        <w:ind w:left="958" w:right="1603" w:hanging="720"/>
        <w:rPr>
          <w:b/>
        </w:rPr>
      </w:pPr>
      <w:r>
        <w:t>Australian</w:t>
      </w:r>
      <w:r>
        <w:rPr>
          <w:spacing w:val="-4"/>
        </w:rPr>
        <w:t xml:space="preserve"> </w:t>
      </w:r>
      <w:r>
        <w:t>Institute</w:t>
      </w:r>
      <w:r>
        <w:rPr>
          <w:spacing w:val="-4"/>
        </w:rPr>
        <w:t xml:space="preserve"> </w:t>
      </w:r>
      <w:r>
        <w:t>of</w:t>
      </w:r>
      <w:r>
        <w:rPr>
          <w:spacing w:val="-2"/>
        </w:rPr>
        <w:t xml:space="preserve"> </w:t>
      </w:r>
      <w:r>
        <w:t>Health</w:t>
      </w:r>
      <w:r>
        <w:rPr>
          <w:spacing w:val="-4"/>
        </w:rPr>
        <w:t xml:space="preserve"> </w:t>
      </w:r>
      <w:r>
        <w:t>Welfare.</w:t>
      </w:r>
      <w:r>
        <w:rPr>
          <w:spacing w:val="-4"/>
        </w:rPr>
        <w:t xml:space="preserve"> </w:t>
      </w:r>
      <w:r>
        <w:t>(2020).</w:t>
      </w:r>
      <w:r>
        <w:rPr>
          <w:spacing w:val="-4"/>
        </w:rPr>
        <w:t xml:space="preserve"> </w:t>
      </w:r>
      <w:r>
        <w:rPr>
          <w:i/>
        </w:rPr>
        <w:t>National</w:t>
      </w:r>
      <w:r>
        <w:rPr>
          <w:i/>
          <w:spacing w:val="-4"/>
        </w:rPr>
        <w:t xml:space="preserve"> </w:t>
      </w:r>
      <w:r>
        <w:rPr>
          <w:i/>
        </w:rPr>
        <w:t>Drug</w:t>
      </w:r>
      <w:r>
        <w:rPr>
          <w:i/>
          <w:spacing w:val="-4"/>
        </w:rPr>
        <w:t xml:space="preserve"> </w:t>
      </w:r>
      <w:r>
        <w:rPr>
          <w:i/>
        </w:rPr>
        <w:t>Strategy</w:t>
      </w:r>
      <w:r>
        <w:rPr>
          <w:i/>
          <w:spacing w:val="-3"/>
        </w:rPr>
        <w:t xml:space="preserve"> </w:t>
      </w:r>
      <w:r>
        <w:rPr>
          <w:i/>
        </w:rPr>
        <w:t>Household Survey 2019</w:t>
      </w:r>
      <w:r>
        <w:t xml:space="preserve">. </w:t>
      </w:r>
      <w:hyperlink r:id="rId20">
        <w:r>
          <w:rPr>
            <w:b/>
            <w:color w:val="E64625"/>
            <w:u w:val="single" w:color="E64625"/>
          </w:rPr>
          <w:t>https://www.aihw.gov.au/reports/illicit-use-of-</w:t>
        </w:r>
      </w:hyperlink>
      <w:hyperlink r:id="rId21">
        <w:r>
          <w:rPr>
            <w:b/>
            <w:color w:val="E64625"/>
            <w:spacing w:val="-2"/>
            <w:u w:val="single" w:color="E64625"/>
          </w:rPr>
          <w:t>drugs/national-drug-strategy-household-survey-2019</w:t>
        </w:r>
      </w:hyperlink>
    </w:p>
    <w:p w14:paraId="498F3372" w14:textId="77777777" w:rsidR="00D95032" w:rsidRDefault="00000000">
      <w:pPr>
        <w:pStyle w:val="BodyText"/>
        <w:ind w:left="958" w:right="1193" w:hanging="721"/>
      </w:pPr>
      <w:r>
        <w:t>Avery,</w:t>
      </w:r>
      <w:r>
        <w:rPr>
          <w:spacing w:val="-2"/>
        </w:rPr>
        <w:t xml:space="preserve"> </w:t>
      </w:r>
      <w:r>
        <w:t>J.,</w:t>
      </w:r>
      <w:r>
        <w:rPr>
          <w:spacing w:val="-1"/>
        </w:rPr>
        <w:t xml:space="preserve"> </w:t>
      </w:r>
      <w:r>
        <w:t>Dixon,</w:t>
      </w:r>
      <w:r>
        <w:rPr>
          <w:spacing w:val="-1"/>
        </w:rPr>
        <w:t xml:space="preserve"> </w:t>
      </w:r>
      <w:r>
        <w:t>L.,</w:t>
      </w:r>
      <w:r>
        <w:rPr>
          <w:spacing w:val="-2"/>
        </w:rPr>
        <w:t xml:space="preserve"> </w:t>
      </w:r>
      <w:r>
        <w:t>Adler,</w:t>
      </w:r>
      <w:r>
        <w:rPr>
          <w:spacing w:val="-2"/>
        </w:rPr>
        <w:t xml:space="preserve"> </w:t>
      </w:r>
      <w:r>
        <w:t>D.,</w:t>
      </w:r>
      <w:r>
        <w:rPr>
          <w:spacing w:val="-5"/>
        </w:rPr>
        <w:t xml:space="preserve"> </w:t>
      </w:r>
      <w:r>
        <w:t>Oslin,</w:t>
      </w:r>
      <w:r>
        <w:rPr>
          <w:spacing w:val="-1"/>
        </w:rPr>
        <w:t xml:space="preserve"> </w:t>
      </w:r>
      <w:r>
        <w:t>D.,</w:t>
      </w:r>
      <w:r>
        <w:rPr>
          <w:spacing w:val="-2"/>
        </w:rPr>
        <w:t xml:space="preserve"> </w:t>
      </w:r>
      <w:r>
        <w:t>Hackman,</w:t>
      </w:r>
      <w:r>
        <w:rPr>
          <w:spacing w:val="-1"/>
        </w:rPr>
        <w:t xml:space="preserve"> </w:t>
      </w:r>
      <w:r>
        <w:t>A.,</w:t>
      </w:r>
      <w:r>
        <w:rPr>
          <w:spacing w:val="-2"/>
        </w:rPr>
        <w:t xml:space="preserve"> </w:t>
      </w:r>
      <w:r>
        <w:t>First,</w:t>
      </w:r>
      <w:r>
        <w:rPr>
          <w:spacing w:val="-2"/>
        </w:rPr>
        <w:t xml:space="preserve"> </w:t>
      </w:r>
      <w:r>
        <w:t>M.,</w:t>
      </w:r>
      <w:r>
        <w:rPr>
          <w:spacing w:val="-2"/>
        </w:rPr>
        <w:t xml:space="preserve"> </w:t>
      </w:r>
      <w:r>
        <w:t>Goldman,</w:t>
      </w:r>
      <w:r>
        <w:rPr>
          <w:spacing w:val="-5"/>
        </w:rPr>
        <w:t xml:space="preserve"> </w:t>
      </w:r>
      <w:r>
        <w:t>B.,</w:t>
      </w:r>
      <w:r>
        <w:rPr>
          <w:spacing w:val="-1"/>
        </w:rPr>
        <w:t xml:space="preserve"> </w:t>
      </w:r>
      <w:r>
        <w:t xml:space="preserve">Koh, S., </w:t>
      </w:r>
      <w:proofErr w:type="spellStart"/>
      <w:r>
        <w:t>Nossel</w:t>
      </w:r>
      <w:proofErr w:type="spellEnd"/>
      <w:r>
        <w:t xml:space="preserve">, I., &amp; Siris, S. (2013). Psychiatrists’ attitudes toward individuals with substance use disorders and serious mental illness. </w:t>
      </w:r>
      <w:r>
        <w:rPr>
          <w:i/>
        </w:rPr>
        <w:t>Journal of dual diagnosis</w:t>
      </w:r>
      <w:r>
        <w:t xml:space="preserve">, </w:t>
      </w:r>
      <w:r>
        <w:rPr>
          <w:i/>
        </w:rPr>
        <w:t>9</w:t>
      </w:r>
      <w:r>
        <w:t>(4), 322-326.</w:t>
      </w:r>
    </w:p>
    <w:p w14:paraId="15B57D60" w14:textId="77777777" w:rsidR="00D95032" w:rsidRDefault="00000000">
      <w:pPr>
        <w:pStyle w:val="BodyText"/>
        <w:ind w:left="959" w:right="1171" w:hanging="721"/>
      </w:pPr>
      <w:r>
        <w:t>Back, S. E.,</w:t>
      </w:r>
      <w:r>
        <w:rPr>
          <w:spacing w:val="-2"/>
        </w:rPr>
        <w:t xml:space="preserve"> </w:t>
      </w:r>
      <w:r>
        <w:t>Jarnecke,</w:t>
      </w:r>
      <w:r>
        <w:rPr>
          <w:spacing w:val="-2"/>
        </w:rPr>
        <w:t xml:space="preserve"> </w:t>
      </w:r>
      <w:r>
        <w:t>A.</w:t>
      </w:r>
      <w:r>
        <w:rPr>
          <w:spacing w:val="-2"/>
        </w:rPr>
        <w:t xml:space="preserve"> </w:t>
      </w:r>
      <w:r>
        <w:t>M.,</w:t>
      </w:r>
      <w:r>
        <w:rPr>
          <w:spacing w:val="-2"/>
        </w:rPr>
        <w:t xml:space="preserve"> </w:t>
      </w:r>
      <w:r>
        <w:t>Norman,</w:t>
      </w:r>
      <w:r>
        <w:rPr>
          <w:spacing w:val="-2"/>
        </w:rPr>
        <w:t xml:space="preserve"> </w:t>
      </w:r>
      <w:r>
        <w:t>S.</w:t>
      </w:r>
      <w:r>
        <w:rPr>
          <w:spacing w:val="-2"/>
        </w:rPr>
        <w:t xml:space="preserve"> </w:t>
      </w:r>
      <w:r>
        <w:t>B., Zaur,</w:t>
      </w:r>
      <w:r>
        <w:rPr>
          <w:spacing w:val="-2"/>
        </w:rPr>
        <w:t xml:space="preserve"> </w:t>
      </w:r>
      <w:r>
        <w:t>A.</w:t>
      </w:r>
      <w:r>
        <w:rPr>
          <w:spacing w:val="-3"/>
        </w:rPr>
        <w:t xml:space="preserve"> </w:t>
      </w:r>
      <w:r>
        <w:t>J., &amp;</w:t>
      </w:r>
      <w:r>
        <w:rPr>
          <w:spacing w:val="-4"/>
        </w:rPr>
        <w:t xml:space="preserve"> </w:t>
      </w:r>
      <w:r>
        <w:t>Hien, D.</w:t>
      </w:r>
      <w:r>
        <w:rPr>
          <w:spacing w:val="-2"/>
        </w:rPr>
        <w:t xml:space="preserve"> </w:t>
      </w:r>
      <w:r>
        <w:t>A.</w:t>
      </w:r>
      <w:r>
        <w:rPr>
          <w:spacing w:val="-2"/>
        </w:rPr>
        <w:t xml:space="preserve"> </w:t>
      </w:r>
      <w:r>
        <w:t>(2024).</w:t>
      </w:r>
      <w:r>
        <w:rPr>
          <w:spacing w:val="-2"/>
        </w:rPr>
        <w:t xml:space="preserve"> </w:t>
      </w:r>
      <w:r>
        <w:t xml:space="preserve">State of the Science: Treatment of comorbid posttraumatic stress disorder and substance use disorders. </w:t>
      </w:r>
      <w:r>
        <w:rPr>
          <w:i/>
        </w:rPr>
        <w:t>Journal of Traumatic Stress</w:t>
      </w:r>
      <w:r>
        <w:t xml:space="preserve">, </w:t>
      </w:r>
      <w:r>
        <w:rPr>
          <w:i/>
        </w:rPr>
        <w:t>37</w:t>
      </w:r>
      <w:r>
        <w:t>(6), 803-813.</w:t>
      </w:r>
    </w:p>
    <w:p w14:paraId="6E9780FF" w14:textId="77777777" w:rsidR="00D95032" w:rsidRDefault="00000000">
      <w:pPr>
        <w:ind w:left="959" w:right="1193" w:hanging="721"/>
      </w:pPr>
      <w:r>
        <w:t>Back,</w:t>
      </w:r>
      <w:r>
        <w:rPr>
          <w:spacing w:val="-1"/>
        </w:rPr>
        <w:t xml:space="preserve"> </w:t>
      </w:r>
      <w:r>
        <w:t>S.</w:t>
      </w:r>
      <w:r>
        <w:rPr>
          <w:spacing w:val="-1"/>
        </w:rPr>
        <w:t xml:space="preserve"> </w:t>
      </w:r>
      <w:r>
        <w:t>E.,</w:t>
      </w:r>
      <w:r>
        <w:rPr>
          <w:spacing w:val="-3"/>
        </w:rPr>
        <w:t xml:space="preserve"> </w:t>
      </w:r>
      <w:r>
        <w:t>Killeen,</w:t>
      </w:r>
      <w:r>
        <w:rPr>
          <w:spacing w:val="-1"/>
        </w:rPr>
        <w:t xml:space="preserve"> </w:t>
      </w:r>
      <w:r>
        <w:t>T.</w:t>
      </w:r>
      <w:r>
        <w:rPr>
          <w:spacing w:val="-3"/>
        </w:rPr>
        <w:t xml:space="preserve"> </w:t>
      </w:r>
      <w:r>
        <w:t>K.,</w:t>
      </w:r>
      <w:r>
        <w:rPr>
          <w:spacing w:val="-3"/>
        </w:rPr>
        <w:t xml:space="preserve"> </w:t>
      </w:r>
      <w:r>
        <w:t>Mills,</w:t>
      </w:r>
      <w:r>
        <w:rPr>
          <w:spacing w:val="-1"/>
        </w:rPr>
        <w:t xml:space="preserve"> </w:t>
      </w:r>
      <w:r>
        <w:t>K.</w:t>
      </w:r>
      <w:r>
        <w:rPr>
          <w:spacing w:val="-1"/>
        </w:rPr>
        <w:t xml:space="preserve"> </w:t>
      </w:r>
      <w:r>
        <w:t>L.,</w:t>
      </w:r>
      <w:r>
        <w:rPr>
          <w:spacing w:val="-3"/>
        </w:rPr>
        <w:t xml:space="preserve"> </w:t>
      </w:r>
      <w:r>
        <w:t>&amp;</w:t>
      </w:r>
      <w:r>
        <w:rPr>
          <w:spacing w:val="-3"/>
        </w:rPr>
        <w:t xml:space="preserve"> </w:t>
      </w:r>
      <w:r>
        <w:t>Cotton,</w:t>
      </w:r>
      <w:r>
        <w:rPr>
          <w:spacing w:val="-1"/>
        </w:rPr>
        <w:t xml:space="preserve"> </w:t>
      </w:r>
      <w:r>
        <w:t>B.</w:t>
      </w:r>
      <w:r>
        <w:rPr>
          <w:spacing w:val="-1"/>
        </w:rPr>
        <w:t xml:space="preserve"> </w:t>
      </w:r>
      <w:r>
        <w:t>D.</w:t>
      </w:r>
      <w:r>
        <w:rPr>
          <w:spacing w:val="-3"/>
        </w:rPr>
        <w:t xml:space="preserve"> </w:t>
      </w:r>
      <w:r>
        <w:t>(2015).</w:t>
      </w:r>
      <w:r>
        <w:rPr>
          <w:spacing w:val="-3"/>
        </w:rPr>
        <w:t xml:space="preserve"> </w:t>
      </w:r>
      <w:r>
        <w:rPr>
          <w:i/>
        </w:rPr>
        <w:t>Concurrent</w:t>
      </w:r>
      <w:r>
        <w:rPr>
          <w:i/>
          <w:spacing w:val="-6"/>
        </w:rPr>
        <w:t xml:space="preserve"> </w:t>
      </w:r>
      <w:r>
        <w:rPr>
          <w:i/>
        </w:rPr>
        <w:t>treatment of PTSD and substance use disorders using prolonged exposure (COPE): Therapist guide</w:t>
      </w:r>
      <w:r>
        <w:t>. Oxford University Press.</w:t>
      </w:r>
    </w:p>
    <w:p w14:paraId="453CAE86" w14:textId="77777777" w:rsidR="00D95032" w:rsidRDefault="00000000">
      <w:pPr>
        <w:ind w:left="959" w:right="1125" w:hanging="721"/>
      </w:pPr>
      <w:r>
        <w:t>Balhara, Y. P. S., Parmar, A., Sarkar, S., &amp; Verma, R. (2016). Stigma in dual diagnosis:</w:t>
      </w:r>
      <w:r>
        <w:rPr>
          <w:spacing w:val="-2"/>
        </w:rPr>
        <w:t xml:space="preserve"> </w:t>
      </w:r>
      <w:r>
        <w:t>A</w:t>
      </w:r>
      <w:r>
        <w:rPr>
          <w:spacing w:val="-4"/>
        </w:rPr>
        <w:t xml:space="preserve"> </w:t>
      </w:r>
      <w:r>
        <w:t>narrative</w:t>
      </w:r>
      <w:r>
        <w:rPr>
          <w:spacing w:val="-4"/>
        </w:rPr>
        <w:t xml:space="preserve"> </w:t>
      </w:r>
      <w:r>
        <w:t>review.</w:t>
      </w:r>
      <w:r>
        <w:rPr>
          <w:spacing w:val="-2"/>
        </w:rPr>
        <w:t xml:space="preserve"> </w:t>
      </w:r>
      <w:r>
        <w:rPr>
          <w:i/>
        </w:rPr>
        <w:t>Indian</w:t>
      </w:r>
      <w:r>
        <w:rPr>
          <w:i/>
          <w:spacing w:val="-6"/>
        </w:rPr>
        <w:t xml:space="preserve"> </w:t>
      </w:r>
      <w:r>
        <w:rPr>
          <w:i/>
        </w:rPr>
        <w:t>Journal</w:t>
      </w:r>
      <w:r>
        <w:rPr>
          <w:i/>
          <w:spacing w:val="-4"/>
        </w:rPr>
        <w:t xml:space="preserve"> </w:t>
      </w:r>
      <w:r>
        <w:rPr>
          <w:i/>
        </w:rPr>
        <w:t>of</w:t>
      </w:r>
      <w:r>
        <w:rPr>
          <w:i/>
          <w:spacing w:val="-2"/>
        </w:rPr>
        <w:t xml:space="preserve"> </w:t>
      </w:r>
      <w:r>
        <w:rPr>
          <w:i/>
        </w:rPr>
        <w:t>Social</w:t>
      </w:r>
      <w:r>
        <w:rPr>
          <w:i/>
          <w:spacing w:val="-4"/>
        </w:rPr>
        <w:t xml:space="preserve"> </w:t>
      </w:r>
      <w:r>
        <w:rPr>
          <w:i/>
        </w:rPr>
        <w:t>Psychiatry</w:t>
      </w:r>
      <w:r>
        <w:t>,</w:t>
      </w:r>
      <w:r>
        <w:rPr>
          <w:spacing w:val="-2"/>
        </w:rPr>
        <w:t xml:space="preserve"> </w:t>
      </w:r>
      <w:r>
        <w:rPr>
          <w:i/>
        </w:rPr>
        <w:t>32</w:t>
      </w:r>
      <w:r>
        <w:t>(2),</w:t>
      </w:r>
      <w:r>
        <w:rPr>
          <w:spacing w:val="-2"/>
        </w:rPr>
        <w:t xml:space="preserve"> </w:t>
      </w:r>
      <w:r>
        <w:t>128-</w:t>
      </w:r>
      <w:r>
        <w:rPr>
          <w:spacing w:val="-4"/>
        </w:rPr>
        <w:t>133.</w:t>
      </w:r>
    </w:p>
    <w:p w14:paraId="44001622" w14:textId="77777777" w:rsidR="00D95032" w:rsidRDefault="00000000">
      <w:pPr>
        <w:pStyle w:val="BodyText"/>
        <w:ind w:left="959" w:right="1193" w:hanging="721"/>
      </w:pPr>
      <w:r>
        <w:t xml:space="preserve">Birkeland, B., Foster, K., </w:t>
      </w:r>
      <w:proofErr w:type="spellStart"/>
      <w:r>
        <w:t>Selbekk</w:t>
      </w:r>
      <w:proofErr w:type="spellEnd"/>
      <w:r>
        <w:t xml:space="preserve">, A. S., Høie, M. M., Ruud, T., &amp; </w:t>
      </w:r>
      <w:proofErr w:type="spellStart"/>
      <w:r>
        <w:t>Weimand</w:t>
      </w:r>
      <w:proofErr w:type="spellEnd"/>
      <w:r>
        <w:t>, B. (2018).</w:t>
      </w:r>
      <w:r>
        <w:rPr>
          <w:spacing w:val="-1"/>
        </w:rPr>
        <w:t xml:space="preserve"> </w:t>
      </w:r>
      <w:r>
        <w:t>The</w:t>
      </w:r>
      <w:r>
        <w:rPr>
          <w:spacing w:val="-5"/>
        </w:rPr>
        <w:t xml:space="preserve"> </w:t>
      </w:r>
      <w:r>
        <w:t>quality</w:t>
      </w:r>
      <w:r>
        <w:rPr>
          <w:spacing w:val="-2"/>
        </w:rPr>
        <w:t xml:space="preserve"> </w:t>
      </w:r>
      <w:r>
        <w:t>of</w:t>
      </w:r>
      <w:r>
        <w:rPr>
          <w:spacing w:val="-1"/>
        </w:rPr>
        <w:t xml:space="preserve"> </w:t>
      </w:r>
      <w:r>
        <w:t>life</w:t>
      </w:r>
      <w:r>
        <w:rPr>
          <w:spacing w:val="-5"/>
        </w:rPr>
        <w:t xml:space="preserve"> </w:t>
      </w:r>
      <w:r>
        <w:t>when</w:t>
      </w:r>
      <w:r>
        <w:rPr>
          <w:spacing w:val="-3"/>
        </w:rPr>
        <w:t xml:space="preserve"> </w:t>
      </w:r>
      <w:r>
        <w:t>a</w:t>
      </w:r>
      <w:r>
        <w:rPr>
          <w:spacing w:val="-3"/>
        </w:rPr>
        <w:t xml:space="preserve"> </w:t>
      </w:r>
      <w:r>
        <w:t>partner</w:t>
      </w:r>
      <w:r>
        <w:rPr>
          <w:spacing w:val="-4"/>
        </w:rPr>
        <w:t xml:space="preserve"> </w:t>
      </w:r>
      <w:r>
        <w:t>has</w:t>
      </w:r>
      <w:r>
        <w:rPr>
          <w:spacing w:val="-2"/>
        </w:rPr>
        <w:t xml:space="preserve"> </w:t>
      </w:r>
      <w:r>
        <w:t>substance</w:t>
      </w:r>
      <w:r>
        <w:rPr>
          <w:spacing w:val="-3"/>
        </w:rPr>
        <w:t xml:space="preserve"> </w:t>
      </w:r>
      <w:r>
        <w:t>use</w:t>
      </w:r>
      <w:r>
        <w:rPr>
          <w:spacing w:val="-3"/>
        </w:rPr>
        <w:t xml:space="preserve"> </w:t>
      </w:r>
      <w:r>
        <w:t>problems:</w:t>
      </w:r>
      <w:r>
        <w:rPr>
          <w:spacing w:val="-1"/>
        </w:rPr>
        <w:t xml:space="preserve"> </w:t>
      </w:r>
      <w:r>
        <w:t xml:space="preserve">a scoping review. </w:t>
      </w:r>
      <w:r>
        <w:rPr>
          <w:i/>
        </w:rPr>
        <w:t>Health and quality of life outcomes</w:t>
      </w:r>
      <w:r>
        <w:t xml:space="preserve">, </w:t>
      </w:r>
      <w:r>
        <w:rPr>
          <w:i/>
        </w:rPr>
        <w:t>16</w:t>
      </w:r>
      <w:r>
        <w:t>(1), 219.</w:t>
      </w:r>
    </w:p>
    <w:p w14:paraId="525DECD1" w14:textId="77777777" w:rsidR="00D95032" w:rsidRDefault="00000000">
      <w:pPr>
        <w:pStyle w:val="BodyText"/>
        <w:ind w:left="959" w:right="1125" w:hanging="721"/>
      </w:pPr>
      <w:r>
        <w:t>Birrell, L., Prior, K., Vescovi, J., Sunderland, M., Slade, T., &amp; Chapman, C. (2025). Treatment</w:t>
      </w:r>
      <w:r>
        <w:rPr>
          <w:spacing w:val="-3"/>
        </w:rPr>
        <w:t xml:space="preserve"> </w:t>
      </w:r>
      <w:r>
        <w:t>rates</w:t>
      </w:r>
      <w:r>
        <w:rPr>
          <w:spacing w:val="-5"/>
        </w:rPr>
        <w:t xml:space="preserve"> </w:t>
      </w:r>
      <w:r>
        <w:t>and</w:t>
      </w:r>
      <w:r>
        <w:rPr>
          <w:spacing w:val="-3"/>
        </w:rPr>
        <w:t xml:space="preserve"> </w:t>
      </w:r>
      <w:r>
        <w:t>delays</w:t>
      </w:r>
      <w:r>
        <w:rPr>
          <w:spacing w:val="-2"/>
        </w:rPr>
        <w:t xml:space="preserve"> </w:t>
      </w:r>
      <w:r>
        <w:t>for</w:t>
      </w:r>
      <w:r>
        <w:rPr>
          <w:spacing w:val="-4"/>
        </w:rPr>
        <w:t xml:space="preserve"> </w:t>
      </w:r>
      <w:r>
        <w:t>mental</w:t>
      </w:r>
      <w:r>
        <w:rPr>
          <w:spacing w:val="-3"/>
        </w:rPr>
        <w:t xml:space="preserve"> </w:t>
      </w:r>
      <w:r>
        <w:t>and</w:t>
      </w:r>
      <w:r>
        <w:rPr>
          <w:spacing w:val="-5"/>
        </w:rPr>
        <w:t xml:space="preserve"> </w:t>
      </w:r>
      <w:r>
        <w:t>substance</w:t>
      </w:r>
      <w:r>
        <w:rPr>
          <w:spacing w:val="-3"/>
        </w:rPr>
        <w:t xml:space="preserve"> </w:t>
      </w:r>
      <w:r>
        <w:t>use</w:t>
      </w:r>
      <w:r>
        <w:rPr>
          <w:spacing w:val="-3"/>
        </w:rPr>
        <w:t xml:space="preserve"> </w:t>
      </w:r>
      <w:r>
        <w:t>disorders:</w:t>
      </w:r>
      <w:r>
        <w:rPr>
          <w:spacing w:val="-4"/>
        </w:rPr>
        <w:t xml:space="preserve"> </w:t>
      </w:r>
      <w:r>
        <w:t>results from the Australian National Survey of Mental Health and Wellbeing.</w:t>
      </w:r>
    </w:p>
    <w:p w14:paraId="7852FF4A" w14:textId="77777777" w:rsidR="00D95032" w:rsidRDefault="00000000">
      <w:pPr>
        <w:spacing w:line="252" w:lineRule="exact"/>
        <w:ind w:left="959"/>
      </w:pPr>
      <w:r>
        <w:rPr>
          <w:i/>
        </w:rPr>
        <w:t>Epidemiology</w:t>
      </w:r>
      <w:r>
        <w:rPr>
          <w:i/>
          <w:spacing w:val="-8"/>
        </w:rPr>
        <w:t xml:space="preserve"> </w:t>
      </w:r>
      <w:r>
        <w:rPr>
          <w:i/>
        </w:rPr>
        <w:t>and</w:t>
      </w:r>
      <w:r>
        <w:rPr>
          <w:i/>
          <w:spacing w:val="-7"/>
        </w:rPr>
        <w:t xml:space="preserve"> </w:t>
      </w:r>
      <w:r>
        <w:rPr>
          <w:i/>
        </w:rPr>
        <w:t>Psychiatric</w:t>
      </w:r>
      <w:r>
        <w:rPr>
          <w:i/>
          <w:spacing w:val="-6"/>
        </w:rPr>
        <w:t xml:space="preserve"> </w:t>
      </w:r>
      <w:r>
        <w:rPr>
          <w:i/>
        </w:rPr>
        <w:t>Sciences</w:t>
      </w:r>
      <w:r>
        <w:t>,</w:t>
      </w:r>
      <w:r>
        <w:rPr>
          <w:spacing w:val="-5"/>
        </w:rPr>
        <w:t xml:space="preserve"> </w:t>
      </w:r>
      <w:r>
        <w:rPr>
          <w:i/>
        </w:rPr>
        <w:t>34</w:t>
      </w:r>
      <w:r>
        <w:t>,</w:t>
      </w:r>
      <w:r>
        <w:rPr>
          <w:spacing w:val="-5"/>
        </w:rPr>
        <w:t xml:space="preserve"> e8.</w:t>
      </w:r>
    </w:p>
    <w:p w14:paraId="2318B345" w14:textId="77777777" w:rsidR="00D95032" w:rsidRDefault="00000000">
      <w:pPr>
        <w:pStyle w:val="BodyText"/>
        <w:ind w:left="960" w:right="1783" w:hanging="721"/>
      </w:pPr>
      <w:proofErr w:type="spellStart"/>
      <w:r>
        <w:t>Calear</w:t>
      </w:r>
      <w:proofErr w:type="spellEnd"/>
      <w:r>
        <w:t>, A. L., &amp; Christensen, H. (2010). Systematic review of school-based prevention</w:t>
      </w:r>
      <w:r>
        <w:rPr>
          <w:spacing w:val="-3"/>
        </w:rPr>
        <w:t xml:space="preserve"> </w:t>
      </w:r>
      <w:r>
        <w:t>and</w:t>
      </w:r>
      <w:r>
        <w:rPr>
          <w:spacing w:val="-5"/>
        </w:rPr>
        <w:t xml:space="preserve"> </w:t>
      </w:r>
      <w:r>
        <w:t>early</w:t>
      </w:r>
      <w:r>
        <w:rPr>
          <w:spacing w:val="-5"/>
        </w:rPr>
        <w:t xml:space="preserve"> </w:t>
      </w:r>
      <w:r>
        <w:t>intervention</w:t>
      </w:r>
      <w:r>
        <w:rPr>
          <w:spacing w:val="-3"/>
        </w:rPr>
        <w:t xml:space="preserve"> </w:t>
      </w:r>
      <w:r>
        <w:t>programs</w:t>
      </w:r>
      <w:r>
        <w:rPr>
          <w:spacing w:val="-5"/>
        </w:rPr>
        <w:t xml:space="preserve"> </w:t>
      </w:r>
      <w:r>
        <w:t>for</w:t>
      </w:r>
      <w:r>
        <w:rPr>
          <w:spacing w:val="-2"/>
        </w:rPr>
        <w:t xml:space="preserve"> </w:t>
      </w:r>
      <w:r>
        <w:t>depression.</w:t>
      </w:r>
      <w:r>
        <w:rPr>
          <w:spacing w:val="-3"/>
        </w:rPr>
        <w:t xml:space="preserve"> </w:t>
      </w:r>
      <w:r>
        <w:rPr>
          <w:i/>
        </w:rPr>
        <w:t>Journal</w:t>
      </w:r>
      <w:r>
        <w:rPr>
          <w:i/>
          <w:spacing w:val="-3"/>
        </w:rPr>
        <w:t xml:space="preserve"> </w:t>
      </w:r>
      <w:r>
        <w:rPr>
          <w:i/>
        </w:rPr>
        <w:t>of adolescence</w:t>
      </w:r>
      <w:r>
        <w:t xml:space="preserve">, </w:t>
      </w:r>
      <w:r>
        <w:rPr>
          <w:i/>
        </w:rPr>
        <w:t>33</w:t>
      </w:r>
      <w:r>
        <w:t>(3), 429-438.</w:t>
      </w:r>
    </w:p>
    <w:p w14:paraId="05A21B70" w14:textId="77777777" w:rsidR="00D95032" w:rsidRDefault="00000000">
      <w:pPr>
        <w:pStyle w:val="BodyText"/>
        <w:ind w:left="960" w:right="1125" w:hanging="721"/>
      </w:pPr>
      <w:r>
        <w:t>Catalano, R.</w:t>
      </w:r>
      <w:r>
        <w:rPr>
          <w:spacing w:val="-2"/>
        </w:rPr>
        <w:t xml:space="preserve"> </w:t>
      </w:r>
      <w:r>
        <w:t>F.,</w:t>
      </w:r>
      <w:r>
        <w:rPr>
          <w:spacing w:val="-2"/>
        </w:rPr>
        <w:t xml:space="preserve"> </w:t>
      </w:r>
      <w:r>
        <w:t>Fagan,</w:t>
      </w:r>
      <w:r>
        <w:rPr>
          <w:spacing w:val="-5"/>
        </w:rPr>
        <w:t xml:space="preserve"> </w:t>
      </w:r>
      <w:r>
        <w:t>A. A.,</w:t>
      </w:r>
      <w:r>
        <w:rPr>
          <w:spacing w:val="-3"/>
        </w:rPr>
        <w:t xml:space="preserve"> </w:t>
      </w:r>
      <w:r>
        <w:t>Gavin,</w:t>
      </w:r>
      <w:r>
        <w:rPr>
          <w:spacing w:val="-2"/>
        </w:rPr>
        <w:t xml:space="preserve"> </w:t>
      </w:r>
      <w:r>
        <w:t>L.</w:t>
      </w:r>
      <w:r>
        <w:rPr>
          <w:spacing w:val="-2"/>
        </w:rPr>
        <w:t xml:space="preserve"> </w:t>
      </w:r>
      <w:r>
        <w:t>E.,</w:t>
      </w:r>
      <w:r>
        <w:rPr>
          <w:spacing w:val="-3"/>
        </w:rPr>
        <w:t xml:space="preserve"> </w:t>
      </w:r>
      <w:r>
        <w:t>Greenberg,</w:t>
      </w:r>
      <w:r>
        <w:rPr>
          <w:spacing w:val="-2"/>
        </w:rPr>
        <w:t xml:space="preserve"> </w:t>
      </w:r>
      <w:r>
        <w:t>M. T.,</w:t>
      </w:r>
      <w:r>
        <w:rPr>
          <w:spacing w:val="-2"/>
        </w:rPr>
        <w:t xml:space="preserve"> </w:t>
      </w:r>
      <w:r>
        <w:t>Irwin, C. E.,</w:t>
      </w:r>
      <w:r>
        <w:rPr>
          <w:spacing w:val="-2"/>
        </w:rPr>
        <w:t xml:space="preserve"> </w:t>
      </w:r>
      <w:r>
        <w:t>Ross,</w:t>
      </w:r>
      <w:r>
        <w:rPr>
          <w:spacing w:val="-3"/>
        </w:rPr>
        <w:t xml:space="preserve"> </w:t>
      </w:r>
      <w:r>
        <w:t xml:space="preserve">D. A., &amp; Shek, D. T. (2012). Worldwide application of prevention science in adolescent health. </w:t>
      </w:r>
      <w:r>
        <w:rPr>
          <w:i/>
        </w:rPr>
        <w:t>The Lancet</w:t>
      </w:r>
      <w:r>
        <w:t xml:space="preserve">, </w:t>
      </w:r>
      <w:r>
        <w:rPr>
          <w:i/>
        </w:rPr>
        <w:t>379</w:t>
      </w:r>
      <w:r>
        <w:t>(9826), 1653-1664.</w:t>
      </w:r>
    </w:p>
    <w:p w14:paraId="37034219" w14:textId="77777777" w:rsidR="00D95032" w:rsidRDefault="00000000">
      <w:pPr>
        <w:pStyle w:val="BodyText"/>
        <w:ind w:left="960" w:right="1125" w:hanging="721"/>
      </w:pPr>
      <w:r>
        <w:t>Champion, K. E., Chapman, C., Newton, N. C., Brierley, M.-E., Stapinski, L., Kay-Lambkin,</w:t>
      </w:r>
      <w:r>
        <w:rPr>
          <w:spacing w:val="-2"/>
        </w:rPr>
        <w:t xml:space="preserve"> </w:t>
      </w:r>
      <w:r>
        <w:t>F., Nagle,</w:t>
      </w:r>
      <w:r>
        <w:rPr>
          <w:spacing w:val="-2"/>
        </w:rPr>
        <w:t xml:space="preserve"> </w:t>
      </w:r>
      <w:r>
        <w:t>J., &amp;</w:t>
      </w:r>
      <w:r>
        <w:rPr>
          <w:spacing w:val="-4"/>
        </w:rPr>
        <w:t xml:space="preserve"> </w:t>
      </w:r>
      <w:r>
        <w:t>Teesson,</w:t>
      </w:r>
      <w:r>
        <w:rPr>
          <w:spacing w:val="-5"/>
        </w:rPr>
        <w:t xml:space="preserve"> </w:t>
      </w:r>
      <w:r>
        <w:t>M.</w:t>
      </w:r>
      <w:r>
        <w:rPr>
          <w:spacing w:val="-2"/>
        </w:rPr>
        <w:t xml:space="preserve"> </w:t>
      </w:r>
      <w:r>
        <w:t>(2018).</w:t>
      </w:r>
      <w:r>
        <w:rPr>
          <w:spacing w:val="-2"/>
        </w:rPr>
        <w:t xml:space="preserve"> </w:t>
      </w:r>
      <w:r>
        <w:t>A</w:t>
      </w:r>
      <w:r>
        <w:rPr>
          <w:spacing w:val="-4"/>
        </w:rPr>
        <w:t xml:space="preserve"> </w:t>
      </w:r>
      <w:r>
        <w:t>web-based</w:t>
      </w:r>
      <w:r>
        <w:rPr>
          <w:spacing w:val="-4"/>
        </w:rPr>
        <w:t xml:space="preserve"> </w:t>
      </w:r>
      <w:r>
        <w:t>toolkit</w:t>
      </w:r>
      <w:r>
        <w:rPr>
          <w:spacing w:val="-3"/>
        </w:rPr>
        <w:t xml:space="preserve"> </w:t>
      </w:r>
      <w:r>
        <w:t>to</w:t>
      </w:r>
      <w:r>
        <w:rPr>
          <w:spacing w:val="-2"/>
        </w:rPr>
        <w:t xml:space="preserve"> </w:t>
      </w:r>
      <w:r>
        <w:t>provide</w:t>
      </w:r>
    </w:p>
    <w:p w14:paraId="130B8B95" w14:textId="77777777" w:rsidR="00D95032" w:rsidRDefault="00D95032">
      <w:pPr>
        <w:pStyle w:val="BodyText"/>
        <w:sectPr w:rsidR="00D95032">
          <w:pgSz w:w="11910" w:h="16820"/>
          <w:pgMar w:top="1360" w:right="708" w:bottom="1100" w:left="1559" w:header="0" w:footer="918" w:gutter="0"/>
          <w:cols w:space="720"/>
        </w:sectPr>
      </w:pPr>
    </w:p>
    <w:p w14:paraId="3CF68615" w14:textId="77777777" w:rsidR="00D95032" w:rsidRDefault="00000000">
      <w:pPr>
        <w:pStyle w:val="BodyText"/>
        <w:spacing w:before="83"/>
        <w:ind w:left="958" w:right="1125"/>
      </w:pPr>
      <w:r>
        <w:lastRenderedPageBreak/>
        <w:t>evidence-based</w:t>
      </w:r>
      <w:r>
        <w:rPr>
          <w:spacing w:val="-6"/>
        </w:rPr>
        <w:t xml:space="preserve"> </w:t>
      </w:r>
      <w:r>
        <w:t>resources</w:t>
      </w:r>
      <w:r>
        <w:rPr>
          <w:spacing w:val="-3"/>
        </w:rPr>
        <w:t xml:space="preserve"> </w:t>
      </w:r>
      <w:r>
        <w:t>about</w:t>
      </w:r>
      <w:r>
        <w:rPr>
          <w:spacing w:val="-4"/>
        </w:rPr>
        <w:t xml:space="preserve"> </w:t>
      </w:r>
      <w:r>
        <w:t>crystal</w:t>
      </w:r>
      <w:r>
        <w:rPr>
          <w:spacing w:val="-7"/>
        </w:rPr>
        <w:t xml:space="preserve"> </w:t>
      </w:r>
      <w:r>
        <w:t>methamphetamine</w:t>
      </w:r>
      <w:r>
        <w:rPr>
          <w:spacing w:val="-6"/>
        </w:rPr>
        <w:t xml:space="preserve"> </w:t>
      </w:r>
      <w:r>
        <w:t>for</w:t>
      </w:r>
      <w:r>
        <w:rPr>
          <w:spacing w:val="-5"/>
        </w:rPr>
        <w:t xml:space="preserve"> </w:t>
      </w:r>
      <w:r>
        <w:t>the</w:t>
      </w:r>
      <w:r>
        <w:rPr>
          <w:spacing w:val="-4"/>
        </w:rPr>
        <w:t xml:space="preserve"> </w:t>
      </w:r>
      <w:r>
        <w:t xml:space="preserve">Australian community: collaborative development of Cracks in the Ice. </w:t>
      </w:r>
      <w:r>
        <w:rPr>
          <w:i/>
        </w:rPr>
        <w:t>JMIR Mental Health</w:t>
      </w:r>
      <w:r>
        <w:t xml:space="preserve">, </w:t>
      </w:r>
      <w:r>
        <w:rPr>
          <w:i/>
        </w:rPr>
        <w:t>5</w:t>
      </w:r>
      <w:r>
        <w:t>(1), e8891.</w:t>
      </w:r>
    </w:p>
    <w:p w14:paraId="58829AE2" w14:textId="77777777" w:rsidR="00D95032" w:rsidRDefault="00000000">
      <w:pPr>
        <w:pStyle w:val="BodyText"/>
        <w:spacing w:line="249" w:lineRule="auto"/>
        <w:ind w:left="958" w:right="1334" w:hanging="721"/>
      </w:pPr>
      <w:r>
        <w:t>Champion,</w:t>
      </w:r>
      <w:r>
        <w:rPr>
          <w:spacing w:val="-1"/>
        </w:rPr>
        <w:t xml:space="preserve"> </w:t>
      </w:r>
      <w:r>
        <w:t>K.</w:t>
      </w:r>
      <w:r>
        <w:rPr>
          <w:spacing w:val="-1"/>
        </w:rPr>
        <w:t xml:space="preserve"> </w:t>
      </w:r>
      <w:r>
        <w:t>E.,</w:t>
      </w:r>
      <w:r>
        <w:rPr>
          <w:spacing w:val="-3"/>
        </w:rPr>
        <w:t xml:space="preserve"> </w:t>
      </w:r>
      <w:r>
        <w:t>Newton,</w:t>
      </w:r>
      <w:r>
        <w:rPr>
          <w:spacing w:val="-1"/>
        </w:rPr>
        <w:t xml:space="preserve"> </w:t>
      </w:r>
      <w:r>
        <w:t>N.</w:t>
      </w:r>
      <w:r>
        <w:rPr>
          <w:spacing w:val="-3"/>
        </w:rPr>
        <w:t xml:space="preserve"> </w:t>
      </w:r>
      <w:r>
        <w:t>C.,</w:t>
      </w:r>
      <w:r>
        <w:rPr>
          <w:spacing w:val="-1"/>
        </w:rPr>
        <w:t xml:space="preserve"> </w:t>
      </w:r>
      <w:r>
        <w:t>Barrett,</w:t>
      </w:r>
      <w:r>
        <w:rPr>
          <w:spacing w:val="-1"/>
        </w:rPr>
        <w:t xml:space="preserve"> </w:t>
      </w:r>
      <w:r>
        <w:t>E.</w:t>
      </w:r>
      <w:r>
        <w:rPr>
          <w:spacing w:val="-1"/>
        </w:rPr>
        <w:t xml:space="preserve"> </w:t>
      </w:r>
      <w:r>
        <w:t>L.,</w:t>
      </w:r>
      <w:r>
        <w:rPr>
          <w:spacing w:val="-3"/>
        </w:rPr>
        <w:t xml:space="preserve"> </w:t>
      </w:r>
      <w:r>
        <w:t>&amp;</w:t>
      </w:r>
      <w:r>
        <w:rPr>
          <w:spacing w:val="-5"/>
        </w:rPr>
        <w:t xml:space="preserve"> </w:t>
      </w:r>
      <w:r>
        <w:t>Teesson,</w:t>
      </w:r>
      <w:r>
        <w:rPr>
          <w:spacing w:val="-4"/>
        </w:rPr>
        <w:t xml:space="preserve"> </w:t>
      </w:r>
      <w:r>
        <w:t>M.</w:t>
      </w:r>
      <w:r>
        <w:rPr>
          <w:spacing w:val="-4"/>
        </w:rPr>
        <w:t xml:space="preserve"> </w:t>
      </w:r>
      <w:r>
        <w:t>(2013).</w:t>
      </w:r>
      <w:r>
        <w:rPr>
          <w:spacing w:val="-1"/>
        </w:rPr>
        <w:t xml:space="preserve"> </w:t>
      </w:r>
      <w:r>
        <w:t>A</w:t>
      </w:r>
      <w:r>
        <w:rPr>
          <w:spacing w:val="-5"/>
        </w:rPr>
        <w:t xml:space="preserve"> </w:t>
      </w:r>
      <w:r>
        <w:t xml:space="preserve">systematic review of school-based alcohol and other drug prevention programs facilitated by computers or the I </w:t>
      </w:r>
      <w:proofErr w:type="spellStart"/>
      <w:r>
        <w:t>nternet</w:t>
      </w:r>
      <w:proofErr w:type="spellEnd"/>
      <w:r>
        <w:t xml:space="preserve">. </w:t>
      </w:r>
      <w:r>
        <w:rPr>
          <w:i/>
        </w:rPr>
        <w:t>Drug and Alcohol Review</w:t>
      </w:r>
      <w:r>
        <w:t xml:space="preserve">, </w:t>
      </w:r>
      <w:r>
        <w:rPr>
          <w:i/>
        </w:rPr>
        <w:t>32</w:t>
      </w:r>
      <w:r>
        <w:t xml:space="preserve">(2), </w:t>
      </w:r>
      <w:r>
        <w:rPr>
          <w:spacing w:val="-2"/>
        </w:rPr>
        <w:t>115-123.</w:t>
      </w:r>
    </w:p>
    <w:p w14:paraId="257CC657" w14:textId="77777777" w:rsidR="00D95032" w:rsidRDefault="00000000">
      <w:pPr>
        <w:pStyle w:val="BodyText"/>
        <w:ind w:left="959" w:right="1171" w:hanging="721"/>
      </w:pPr>
      <w:r>
        <w:t>Chapman, C., Slade, T., Hunt, C., &amp; Teesson, M. (2015). Delay to first treatment contact</w:t>
      </w:r>
      <w:r>
        <w:rPr>
          <w:spacing w:val="-3"/>
        </w:rPr>
        <w:t xml:space="preserve"> </w:t>
      </w:r>
      <w:r>
        <w:t>for</w:t>
      </w:r>
      <w:r>
        <w:rPr>
          <w:spacing w:val="-4"/>
        </w:rPr>
        <w:t xml:space="preserve"> </w:t>
      </w:r>
      <w:r>
        <w:t>alcohol</w:t>
      </w:r>
      <w:r>
        <w:rPr>
          <w:spacing w:val="-3"/>
        </w:rPr>
        <w:t xml:space="preserve"> </w:t>
      </w:r>
      <w:r>
        <w:t>use</w:t>
      </w:r>
      <w:r>
        <w:rPr>
          <w:spacing w:val="-3"/>
        </w:rPr>
        <w:t xml:space="preserve"> </w:t>
      </w:r>
      <w:r>
        <w:t>disorder.</w:t>
      </w:r>
      <w:r>
        <w:rPr>
          <w:spacing w:val="-1"/>
        </w:rPr>
        <w:t xml:space="preserve"> </w:t>
      </w:r>
      <w:r>
        <w:rPr>
          <w:i/>
        </w:rPr>
        <w:t>Drug</w:t>
      </w:r>
      <w:r>
        <w:rPr>
          <w:i/>
          <w:spacing w:val="-3"/>
        </w:rPr>
        <w:t xml:space="preserve"> </w:t>
      </w:r>
      <w:r>
        <w:rPr>
          <w:i/>
        </w:rPr>
        <w:t>and</w:t>
      </w:r>
      <w:r>
        <w:rPr>
          <w:i/>
          <w:spacing w:val="-5"/>
        </w:rPr>
        <w:t xml:space="preserve"> </w:t>
      </w:r>
      <w:r>
        <w:rPr>
          <w:i/>
        </w:rPr>
        <w:t>alcohol</w:t>
      </w:r>
      <w:r>
        <w:rPr>
          <w:i/>
          <w:spacing w:val="-3"/>
        </w:rPr>
        <w:t xml:space="preserve"> </w:t>
      </w:r>
      <w:r>
        <w:rPr>
          <w:i/>
        </w:rPr>
        <w:t>dependence</w:t>
      </w:r>
      <w:r>
        <w:t>,</w:t>
      </w:r>
      <w:r>
        <w:rPr>
          <w:spacing w:val="-2"/>
        </w:rPr>
        <w:t xml:space="preserve"> </w:t>
      </w:r>
      <w:r>
        <w:rPr>
          <w:i/>
        </w:rPr>
        <w:t>147</w:t>
      </w:r>
      <w:r>
        <w:t>,</w:t>
      </w:r>
      <w:r>
        <w:rPr>
          <w:spacing w:val="-3"/>
        </w:rPr>
        <w:t xml:space="preserve"> </w:t>
      </w:r>
      <w:r>
        <w:t>116-</w:t>
      </w:r>
      <w:r>
        <w:rPr>
          <w:spacing w:val="-4"/>
        </w:rPr>
        <w:t>121.</w:t>
      </w:r>
    </w:p>
    <w:p w14:paraId="3ED1C335" w14:textId="77777777" w:rsidR="00D95032" w:rsidRDefault="00000000">
      <w:pPr>
        <w:pStyle w:val="BodyText"/>
        <w:ind w:left="959" w:right="1125" w:hanging="721"/>
      </w:pPr>
      <w:r>
        <w:t>Cheetham,</w:t>
      </w:r>
      <w:r>
        <w:rPr>
          <w:spacing w:val="-1"/>
        </w:rPr>
        <w:t xml:space="preserve"> </w:t>
      </w:r>
      <w:r>
        <w:t>A.,</w:t>
      </w:r>
      <w:r>
        <w:rPr>
          <w:spacing w:val="-3"/>
        </w:rPr>
        <w:t xml:space="preserve"> </w:t>
      </w:r>
      <w:r>
        <w:t>Picco,</w:t>
      </w:r>
      <w:r>
        <w:rPr>
          <w:spacing w:val="-1"/>
        </w:rPr>
        <w:t xml:space="preserve"> </w:t>
      </w:r>
      <w:r>
        <w:t>L.,</w:t>
      </w:r>
      <w:r>
        <w:rPr>
          <w:spacing w:val="-4"/>
        </w:rPr>
        <w:t xml:space="preserve"> </w:t>
      </w:r>
      <w:r>
        <w:t>Barnett,</w:t>
      </w:r>
      <w:r>
        <w:rPr>
          <w:spacing w:val="-1"/>
        </w:rPr>
        <w:t xml:space="preserve"> </w:t>
      </w:r>
      <w:r>
        <w:t>A.,</w:t>
      </w:r>
      <w:r>
        <w:rPr>
          <w:spacing w:val="-3"/>
        </w:rPr>
        <w:t xml:space="preserve"> </w:t>
      </w:r>
      <w:r>
        <w:t>Lubman,</w:t>
      </w:r>
      <w:r>
        <w:rPr>
          <w:spacing w:val="-3"/>
        </w:rPr>
        <w:t xml:space="preserve"> </w:t>
      </w:r>
      <w:r>
        <w:t>D.</w:t>
      </w:r>
      <w:r>
        <w:rPr>
          <w:spacing w:val="-3"/>
        </w:rPr>
        <w:t xml:space="preserve"> </w:t>
      </w:r>
      <w:r>
        <w:t>I.,</w:t>
      </w:r>
      <w:r>
        <w:rPr>
          <w:spacing w:val="-3"/>
        </w:rPr>
        <w:t xml:space="preserve"> </w:t>
      </w:r>
      <w:r>
        <w:t>&amp;</w:t>
      </w:r>
      <w:r>
        <w:rPr>
          <w:spacing w:val="-3"/>
        </w:rPr>
        <w:t xml:space="preserve"> </w:t>
      </w:r>
      <w:r>
        <w:t>Nielsen,</w:t>
      </w:r>
      <w:r>
        <w:rPr>
          <w:spacing w:val="-1"/>
        </w:rPr>
        <w:t xml:space="preserve"> </w:t>
      </w:r>
      <w:r>
        <w:t>S.</w:t>
      </w:r>
      <w:r>
        <w:rPr>
          <w:spacing w:val="-4"/>
        </w:rPr>
        <w:t xml:space="preserve"> </w:t>
      </w:r>
      <w:r>
        <w:t>(2022).</w:t>
      </w:r>
      <w:r>
        <w:rPr>
          <w:spacing w:val="-1"/>
        </w:rPr>
        <w:t xml:space="preserve"> </w:t>
      </w:r>
      <w:r>
        <w:t>The</w:t>
      </w:r>
      <w:r>
        <w:rPr>
          <w:spacing w:val="-3"/>
        </w:rPr>
        <w:t xml:space="preserve"> </w:t>
      </w:r>
      <w:r>
        <w:t>impact of stigma on people with opioid use disorder, opioid treatment, and policy.</w:t>
      </w:r>
    </w:p>
    <w:p w14:paraId="103AACA9" w14:textId="77777777" w:rsidR="00D95032" w:rsidRDefault="00000000">
      <w:pPr>
        <w:spacing w:line="251" w:lineRule="exact"/>
        <w:ind w:left="959"/>
      </w:pPr>
      <w:r>
        <w:rPr>
          <w:i/>
        </w:rPr>
        <w:t>Substance</w:t>
      </w:r>
      <w:r>
        <w:rPr>
          <w:i/>
          <w:spacing w:val="-7"/>
        </w:rPr>
        <w:t xml:space="preserve"> </w:t>
      </w:r>
      <w:r>
        <w:rPr>
          <w:i/>
        </w:rPr>
        <w:t>abuse</w:t>
      </w:r>
      <w:r>
        <w:rPr>
          <w:i/>
          <w:spacing w:val="-6"/>
        </w:rPr>
        <w:t xml:space="preserve"> </w:t>
      </w:r>
      <w:r>
        <w:rPr>
          <w:i/>
        </w:rPr>
        <w:t>and</w:t>
      </w:r>
      <w:r>
        <w:rPr>
          <w:i/>
          <w:spacing w:val="-9"/>
        </w:rPr>
        <w:t xml:space="preserve"> </w:t>
      </w:r>
      <w:r>
        <w:rPr>
          <w:i/>
        </w:rPr>
        <w:t>rehabilitation</w:t>
      </w:r>
      <w:r>
        <w:t>,</w:t>
      </w:r>
      <w:r>
        <w:rPr>
          <w:spacing w:val="-4"/>
        </w:rPr>
        <w:t xml:space="preserve"> </w:t>
      </w:r>
      <w:r>
        <w:t>1-</w:t>
      </w:r>
      <w:r>
        <w:rPr>
          <w:spacing w:val="-5"/>
        </w:rPr>
        <w:t>12.</w:t>
      </w:r>
    </w:p>
    <w:p w14:paraId="35FE9228" w14:textId="77777777" w:rsidR="00D95032" w:rsidRDefault="00000000">
      <w:pPr>
        <w:ind w:left="959" w:right="1125" w:hanging="721"/>
      </w:pPr>
      <w:r>
        <w:t>Dart,</w:t>
      </w:r>
      <w:r>
        <w:rPr>
          <w:spacing w:val="-3"/>
        </w:rPr>
        <w:t xml:space="preserve"> </w:t>
      </w:r>
      <w:r>
        <w:t>J.</w:t>
      </w:r>
      <w:r>
        <w:rPr>
          <w:spacing w:val="-3"/>
        </w:rPr>
        <w:t xml:space="preserve"> </w:t>
      </w:r>
      <w:r>
        <w:t xml:space="preserve">(2019). </w:t>
      </w:r>
      <w:r>
        <w:rPr>
          <w:i/>
        </w:rPr>
        <w:t>Place-based</w:t>
      </w:r>
      <w:r>
        <w:rPr>
          <w:i/>
          <w:spacing w:val="-2"/>
        </w:rPr>
        <w:t xml:space="preserve"> </w:t>
      </w:r>
      <w:r>
        <w:rPr>
          <w:i/>
        </w:rPr>
        <w:t>evaluation</w:t>
      </w:r>
      <w:r>
        <w:rPr>
          <w:i/>
          <w:spacing w:val="-4"/>
        </w:rPr>
        <w:t xml:space="preserve"> </w:t>
      </w:r>
      <w:r>
        <w:rPr>
          <w:i/>
        </w:rPr>
        <w:t>framework: a</w:t>
      </w:r>
      <w:r>
        <w:rPr>
          <w:i/>
          <w:spacing w:val="-4"/>
        </w:rPr>
        <w:t xml:space="preserve"> </w:t>
      </w:r>
      <w:r>
        <w:rPr>
          <w:i/>
        </w:rPr>
        <w:t>guide</w:t>
      </w:r>
      <w:r>
        <w:rPr>
          <w:i/>
          <w:spacing w:val="-4"/>
        </w:rPr>
        <w:t xml:space="preserve"> </w:t>
      </w:r>
      <w:r>
        <w:rPr>
          <w:i/>
        </w:rPr>
        <w:t>for</w:t>
      </w:r>
      <w:r>
        <w:rPr>
          <w:i/>
          <w:spacing w:val="-3"/>
        </w:rPr>
        <w:t xml:space="preserve"> </w:t>
      </w:r>
      <w:r>
        <w:rPr>
          <w:i/>
        </w:rPr>
        <w:t>evaluation</w:t>
      </w:r>
      <w:r>
        <w:rPr>
          <w:i/>
          <w:spacing w:val="-4"/>
        </w:rPr>
        <w:t xml:space="preserve"> </w:t>
      </w:r>
      <w:r>
        <w:rPr>
          <w:i/>
        </w:rPr>
        <w:t>of place-based approaches in Australia</w:t>
      </w:r>
      <w:r>
        <w:t>.</w:t>
      </w:r>
    </w:p>
    <w:p w14:paraId="0239DC4E" w14:textId="77777777" w:rsidR="00D95032" w:rsidRDefault="00000000">
      <w:pPr>
        <w:pStyle w:val="BodyText"/>
        <w:ind w:left="959" w:right="1193" w:hanging="721"/>
      </w:pPr>
      <w:r>
        <w:t>Deen, H., Kershaw, S., Newton, N., Stapinski, L., Birrell, L., Debenham, J., Champion, K. E., Kay-Lambkin, F., Teesson, M., &amp; Chapman, C. (2021). Stigma,</w:t>
      </w:r>
      <w:r>
        <w:rPr>
          <w:spacing w:val="-5"/>
        </w:rPr>
        <w:t xml:space="preserve"> </w:t>
      </w:r>
      <w:r>
        <w:t>discrimination</w:t>
      </w:r>
      <w:r>
        <w:rPr>
          <w:spacing w:val="-5"/>
        </w:rPr>
        <w:t xml:space="preserve"> </w:t>
      </w:r>
      <w:r>
        <w:t>and</w:t>
      </w:r>
      <w:r>
        <w:rPr>
          <w:spacing w:val="-5"/>
        </w:rPr>
        <w:t xml:space="preserve"> </w:t>
      </w:r>
      <w:r>
        <w:t>crystal</w:t>
      </w:r>
      <w:r>
        <w:rPr>
          <w:spacing w:val="-7"/>
        </w:rPr>
        <w:t xml:space="preserve"> </w:t>
      </w:r>
      <w:r>
        <w:t>methamphetamine</w:t>
      </w:r>
      <w:r>
        <w:rPr>
          <w:spacing w:val="-5"/>
        </w:rPr>
        <w:t xml:space="preserve"> </w:t>
      </w:r>
      <w:r>
        <w:t>(‘ice’):</w:t>
      </w:r>
      <w:r>
        <w:rPr>
          <w:spacing w:val="-5"/>
        </w:rPr>
        <w:t xml:space="preserve"> </w:t>
      </w:r>
      <w:r>
        <w:t>current</w:t>
      </w:r>
      <w:r>
        <w:rPr>
          <w:spacing w:val="-3"/>
        </w:rPr>
        <w:t xml:space="preserve"> </w:t>
      </w:r>
      <w:r>
        <w:t xml:space="preserve">attitudes in Australia. </w:t>
      </w:r>
      <w:r>
        <w:rPr>
          <w:i/>
        </w:rPr>
        <w:t>International Journal of Drug Policy</w:t>
      </w:r>
      <w:r>
        <w:t xml:space="preserve">, </w:t>
      </w:r>
      <w:r>
        <w:rPr>
          <w:i/>
        </w:rPr>
        <w:t>87</w:t>
      </w:r>
      <w:r>
        <w:t>, 102982.</w:t>
      </w:r>
    </w:p>
    <w:p w14:paraId="00C552AA" w14:textId="77777777" w:rsidR="00D95032" w:rsidRDefault="00000000">
      <w:pPr>
        <w:pStyle w:val="BodyText"/>
        <w:ind w:left="959" w:right="1102" w:hanging="721"/>
      </w:pPr>
      <w:r>
        <w:t>Dembele,</w:t>
      </w:r>
      <w:r>
        <w:rPr>
          <w:spacing w:val="-1"/>
        </w:rPr>
        <w:t xml:space="preserve"> </w:t>
      </w:r>
      <w:r>
        <w:t>L.,</w:t>
      </w:r>
      <w:r>
        <w:rPr>
          <w:spacing w:val="-3"/>
        </w:rPr>
        <w:t xml:space="preserve"> </w:t>
      </w:r>
      <w:r>
        <w:t>Nathan,</w:t>
      </w:r>
      <w:r>
        <w:rPr>
          <w:spacing w:val="-1"/>
        </w:rPr>
        <w:t xml:space="preserve"> </w:t>
      </w:r>
      <w:r>
        <w:t>S.,</w:t>
      </w:r>
      <w:r>
        <w:rPr>
          <w:spacing w:val="-3"/>
        </w:rPr>
        <w:t xml:space="preserve"> </w:t>
      </w:r>
      <w:r>
        <w:t>Carter,</w:t>
      </w:r>
      <w:r>
        <w:rPr>
          <w:spacing w:val="-3"/>
        </w:rPr>
        <w:t xml:space="preserve"> </w:t>
      </w:r>
      <w:r>
        <w:t>A.,</w:t>
      </w:r>
      <w:r>
        <w:rPr>
          <w:spacing w:val="-1"/>
        </w:rPr>
        <w:t xml:space="preserve"> </w:t>
      </w:r>
      <w:r>
        <w:t>Costello,</w:t>
      </w:r>
      <w:r>
        <w:rPr>
          <w:spacing w:val="-1"/>
        </w:rPr>
        <w:t xml:space="preserve"> </w:t>
      </w:r>
      <w:r>
        <w:t>J.,</w:t>
      </w:r>
      <w:r>
        <w:rPr>
          <w:spacing w:val="-6"/>
        </w:rPr>
        <w:t xml:space="preserve"> </w:t>
      </w:r>
      <w:r>
        <w:t>Hodgins,</w:t>
      </w:r>
      <w:r>
        <w:rPr>
          <w:spacing w:val="-1"/>
        </w:rPr>
        <w:t xml:space="preserve"> </w:t>
      </w:r>
      <w:r>
        <w:t>M.,</w:t>
      </w:r>
      <w:r>
        <w:rPr>
          <w:spacing w:val="-3"/>
        </w:rPr>
        <w:t xml:space="preserve"> </w:t>
      </w:r>
      <w:r>
        <w:t>Singh,</w:t>
      </w:r>
      <w:r>
        <w:rPr>
          <w:spacing w:val="-3"/>
        </w:rPr>
        <w:t xml:space="preserve"> </w:t>
      </w:r>
      <w:r>
        <w:t>R.,</w:t>
      </w:r>
      <w:r>
        <w:rPr>
          <w:spacing w:val="-6"/>
        </w:rPr>
        <w:t xml:space="preserve"> </w:t>
      </w:r>
      <w:r>
        <w:t>Martin,</w:t>
      </w:r>
      <w:r>
        <w:rPr>
          <w:spacing w:val="-1"/>
        </w:rPr>
        <w:t xml:space="preserve"> </w:t>
      </w:r>
      <w:r>
        <w:t>B.,</w:t>
      </w:r>
      <w:r>
        <w:rPr>
          <w:spacing w:val="-3"/>
        </w:rPr>
        <w:t xml:space="preserve"> </w:t>
      </w:r>
      <w:r>
        <w:t xml:space="preserve">&amp; Cullen, P. (2024). Researching with lived experience: a shared critical reflection between co-researchers. </w:t>
      </w:r>
      <w:r>
        <w:rPr>
          <w:i/>
        </w:rPr>
        <w:t>International Journal of Qualitative Methods</w:t>
      </w:r>
      <w:r>
        <w:t xml:space="preserve">, </w:t>
      </w:r>
      <w:r>
        <w:rPr>
          <w:i/>
        </w:rPr>
        <w:t>23</w:t>
      </w:r>
      <w:r>
        <w:t>, 16094069241257945.</w:t>
      </w:r>
    </w:p>
    <w:p w14:paraId="2D00EB53" w14:textId="77777777" w:rsidR="00D95032" w:rsidRDefault="00000000">
      <w:pPr>
        <w:pStyle w:val="BodyText"/>
        <w:ind w:left="959" w:right="1125" w:hanging="721"/>
      </w:pPr>
      <w:r>
        <w:t xml:space="preserve">Di Sarno, M., De Candia, V., Rancati, F., </w:t>
      </w:r>
      <w:proofErr w:type="spellStart"/>
      <w:r>
        <w:t>Madeddu</w:t>
      </w:r>
      <w:proofErr w:type="spellEnd"/>
      <w:r>
        <w:t>, F., Calati, R., &amp; Di Pierro, R. (2021).</w:t>
      </w:r>
      <w:r>
        <w:rPr>
          <w:spacing w:val="-3"/>
        </w:rPr>
        <w:t xml:space="preserve"> </w:t>
      </w:r>
      <w:r>
        <w:t>Mental</w:t>
      </w:r>
      <w:r>
        <w:rPr>
          <w:spacing w:val="-2"/>
        </w:rPr>
        <w:t xml:space="preserve"> </w:t>
      </w:r>
      <w:r>
        <w:t>and</w:t>
      </w:r>
      <w:r>
        <w:rPr>
          <w:spacing w:val="-4"/>
        </w:rPr>
        <w:t xml:space="preserve"> </w:t>
      </w:r>
      <w:r>
        <w:t>physical</w:t>
      </w:r>
      <w:r>
        <w:rPr>
          <w:spacing w:val="-2"/>
        </w:rPr>
        <w:t xml:space="preserve"> </w:t>
      </w:r>
      <w:r>
        <w:t>health</w:t>
      </w:r>
      <w:r>
        <w:rPr>
          <w:spacing w:val="-2"/>
        </w:rPr>
        <w:t xml:space="preserve"> </w:t>
      </w:r>
      <w:r>
        <w:t>in</w:t>
      </w:r>
      <w:r>
        <w:rPr>
          <w:spacing w:val="-4"/>
        </w:rPr>
        <w:t xml:space="preserve"> </w:t>
      </w:r>
      <w:r>
        <w:t>family</w:t>
      </w:r>
      <w:r>
        <w:rPr>
          <w:spacing w:val="-4"/>
        </w:rPr>
        <w:t xml:space="preserve"> </w:t>
      </w:r>
      <w:r>
        <w:t>members</w:t>
      </w:r>
      <w:r>
        <w:rPr>
          <w:spacing w:val="-1"/>
        </w:rPr>
        <w:t xml:space="preserve"> </w:t>
      </w:r>
      <w:r>
        <w:t>of substance</w:t>
      </w:r>
      <w:r>
        <w:rPr>
          <w:spacing w:val="-4"/>
        </w:rPr>
        <w:t xml:space="preserve"> </w:t>
      </w:r>
      <w:r>
        <w:t>users:</w:t>
      </w:r>
      <w:r>
        <w:rPr>
          <w:spacing w:val="-2"/>
        </w:rPr>
        <w:t xml:space="preserve"> </w:t>
      </w:r>
      <w:r>
        <w:t xml:space="preserve">A scoping review. </w:t>
      </w:r>
      <w:r>
        <w:rPr>
          <w:i/>
        </w:rPr>
        <w:t>Drug and alcohol dependence</w:t>
      </w:r>
      <w:r>
        <w:t xml:space="preserve">, </w:t>
      </w:r>
      <w:r>
        <w:rPr>
          <w:i/>
        </w:rPr>
        <w:t>219</w:t>
      </w:r>
      <w:r>
        <w:t>, 108439.</w:t>
      </w:r>
    </w:p>
    <w:p w14:paraId="17509608" w14:textId="77777777" w:rsidR="00D95032" w:rsidRDefault="00000000">
      <w:pPr>
        <w:pStyle w:val="BodyText"/>
        <w:ind w:left="959" w:right="1134" w:hanging="721"/>
      </w:pPr>
      <w:r>
        <w:t>Earnshaw, V. A., Mousavi, M., Qiu, X., &amp; Fox, A. B. (2025). Mental Illness and Substance</w:t>
      </w:r>
      <w:r>
        <w:rPr>
          <w:spacing w:val="-3"/>
        </w:rPr>
        <w:t xml:space="preserve"> </w:t>
      </w:r>
      <w:r>
        <w:t>Use</w:t>
      </w:r>
      <w:r>
        <w:rPr>
          <w:spacing w:val="-5"/>
        </w:rPr>
        <w:t xml:space="preserve"> </w:t>
      </w:r>
      <w:r>
        <w:t>Disorder</w:t>
      </w:r>
      <w:r>
        <w:rPr>
          <w:spacing w:val="-6"/>
        </w:rPr>
        <w:t xml:space="preserve"> </w:t>
      </w:r>
      <w:r>
        <w:t>Stigma:</w:t>
      </w:r>
      <w:r>
        <w:rPr>
          <w:spacing w:val="-3"/>
        </w:rPr>
        <w:t xml:space="preserve"> </w:t>
      </w:r>
      <w:r>
        <w:t>Mapping</w:t>
      </w:r>
      <w:r>
        <w:rPr>
          <w:spacing w:val="-5"/>
        </w:rPr>
        <w:t xml:space="preserve"> </w:t>
      </w:r>
      <w:r>
        <w:t>Pathways</w:t>
      </w:r>
      <w:r>
        <w:rPr>
          <w:spacing w:val="-2"/>
        </w:rPr>
        <w:t xml:space="preserve"> </w:t>
      </w:r>
      <w:r>
        <w:t>Between</w:t>
      </w:r>
      <w:r>
        <w:rPr>
          <w:spacing w:val="-5"/>
        </w:rPr>
        <w:t xml:space="preserve"> </w:t>
      </w:r>
      <w:r>
        <w:t>Structures</w:t>
      </w:r>
      <w:r>
        <w:rPr>
          <w:spacing w:val="-2"/>
        </w:rPr>
        <w:t xml:space="preserve"> </w:t>
      </w:r>
      <w:r>
        <w:t xml:space="preserve">and Individuals to Accelerate Research and Intervention. </w:t>
      </w:r>
      <w:r>
        <w:rPr>
          <w:i/>
        </w:rPr>
        <w:t>Annual Review of Clinical Psychology</w:t>
      </w:r>
      <w:r>
        <w:t xml:space="preserve">, </w:t>
      </w:r>
      <w:r>
        <w:rPr>
          <w:i/>
        </w:rPr>
        <w:t>21</w:t>
      </w:r>
      <w:r>
        <w:t>.</w:t>
      </w:r>
    </w:p>
    <w:p w14:paraId="09987133" w14:textId="77777777" w:rsidR="00D95032" w:rsidRDefault="00000000">
      <w:pPr>
        <w:pStyle w:val="BodyText"/>
        <w:spacing w:before="10" w:line="254" w:lineRule="auto"/>
        <w:ind w:left="960" w:right="1125" w:hanging="721"/>
      </w:pPr>
      <w:r>
        <w:t>Evans-Lacko, S., &amp;</w:t>
      </w:r>
      <w:r>
        <w:rPr>
          <w:spacing w:val="-2"/>
        </w:rPr>
        <w:t xml:space="preserve"> </w:t>
      </w:r>
      <w:r>
        <w:t>Thornicroft, G.</w:t>
      </w:r>
      <w:r>
        <w:rPr>
          <w:spacing w:val="-1"/>
        </w:rPr>
        <w:t xml:space="preserve"> </w:t>
      </w:r>
      <w:r>
        <w:t>(2010). Stigma among</w:t>
      </w:r>
      <w:r>
        <w:rPr>
          <w:spacing w:val="-2"/>
        </w:rPr>
        <w:t xml:space="preserve"> </w:t>
      </w:r>
      <w:r>
        <w:t>people with</w:t>
      </w:r>
      <w:r>
        <w:rPr>
          <w:spacing w:val="-2"/>
        </w:rPr>
        <w:t xml:space="preserve"> </w:t>
      </w:r>
      <w:r>
        <w:t xml:space="preserve">dual diagnosis and implications for health services. </w:t>
      </w:r>
      <w:r>
        <w:rPr>
          <w:i/>
        </w:rPr>
        <w:t>Advances in Dual Diagnosis</w:t>
      </w:r>
      <w:r>
        <w:t xml:space="preserve">, </w:t>
      </w:r>
      <w:r>
        <w:rPr>
          <w:i/>
        </w:rPr>
        <w:t>3</w:t>
      </w:r>
      <w:r>
        <w:t>(1), 4-7.</w:t>
      </w:r>
    </w:p>
    <w:p w14:paraId="383B5F29" w14:textId="77777777" w:rsidR="00D95032" w:rsidRDefault="00000000">
      <w:pPr>
        <w:spacing w:before="1" w:line="254" w:lineRule="auto"/>
        <w:ind w:left="960" w:right="265" w:hanging="721"/>
      </w:pPr>
      <w:r>
        <w:t>Faggiano, F.,</w:t>
      </w:r>
      <w:r>
        <w:rPr>
          <w:spacing w:val="-1"/>
        </w:rPr>
        <w:t xml:space="preserve"> </w:t>
      </w:r>
      <w:r>
        <w:t xml:space="preserve">Minozzi, S., </w:t>
      </w:r>
      <w:proofErr w:type="spellStart"/>
      <w:r>
        <w:t>Versino</w:t>
      </w:r>
      <w:proofErr w:type="spellEnd"/>
      <w:r>
        <w:t>, E., &amp; Buscemi, D.</w:t>
      </w:r>
      <w:r>
        <w:rPr>
          <w:spacing w:val="-1"/>
        </w:rPr>
        <w:t xml:space="preserve"> </w:t>
      </w:r>
      <w:r>
        <w:t>(2014). Universal school-based prevention</w:t>
      </w:r>
      <w:r>
        <w:rPr>
          <w:spacing w:val="-9"/>
        </w:rPr>
        <w:t xml:space="preserve"> </w:t>
      </w:r>
      <w:r>
        <w:t>for</w:t>
      </w:r>
      <w:r>
        <w:rPr>
          <w:spacing w:val="-6"/>
        </w:rPr>
        <w:t xml:space="preserve"> </w:t>
      </w:r>
      <w:r>
        <w:t>illicit</w:t>
      </w:r>
      <w:r>
        <w:rPr>
          <w:spacing w:val="-3"/>
        </w:rPr>
        <w:t xml:space="preserve"> </w:t>
      </w:r>
      <w:r>
        <w:t>drug</w:t>
      </w:r>
      <w:r>
        <w:rPr>
          <w:spacing w:val="-6"/>
        </w:rPr>
        <w:t xml:space="preserve"> </w:t>
      </w:r>
      <w:r>
        <w:t>use.</w:t>
      </w:r>
      <w:r>
        <w:rPr>
          <w:spacing w:val="-3"/>
        </w:rPr>
        <w:t xml:space="preserve"> </w:t>
      </w:r>
      <w:r>
        <w:rPr>
          <w:i/>
        </w:rPr>
        <w:t>Cochrane</w:t>
      </w:r>
      <w:r>
        <w:rPr>
          <w:i/>
          <w:spacing w:val="-5"/>
        </w:rPr>
        <w:t xml:space="preserve"> </w:t>
      </w:r>
      <w:r>
        <w:rPr>
          <w:i/>
        </w:rPr>
        <w:t>Database</w:t>
      </w:r>
      <w:r>
        <w:rPr>
          <w:i/>
          <w:spacing w:val="-7"/>
        </w:rPr>
        <w:t xml:space="preserve"> </w:t>
      </w:r>
      <w:r>
        <w:rPr>
          <w:i/>
        </w:rPr>
        <w:t>of</w:t>
      </w:r>
      <w:r>
        <w:rPr>
          <w:i/>
          <w:spacing w:val="-5"/>
        </w:rPr>
        <w:t xml:space="preserve"> </w:t>
      </w:r>
      <w:r>
        <w:rPr>
          <w:i/>
        </w:rPr>
        <w:t>Systematic</w:t>
      </w:r>
      <w:r>
        <w:rPr>
          <w:i/>
          <w:spacing w:val="-3"/>
        </w:rPr>
        <w:t xml:space="preserve"> </w:t>
      </w:r>
      <w:proofErr w:type="gramStart"/>
      <w:r>
        <w:rPr>
          <w:i/>
          <w:spacing w:val="-2"/>
        </w:rPr>
        <w:t>Reviews</w:t>
      </w:r>
      <w:r>
        <w:rPr>
          <w:spacing w:val="-2"/>
        </w:rPr>
        <w:t>(</w:t>
      </w:r>
      <w:proofErr w:type="gramEnd"/>
      <w:r>
        <w:rPr>
          <w:spacing w:val="-2"/>
        </w:rPr>
        <w:t>12).</w:t>
      </w:r>
    </w:p>
    <w:p w14:paraId="58BE731F" w14:textId="77777777" w:rsidR="00D95032" w:rsidRDefault="00000000">
      <w:pPr>
        <w:spacing w:line="237" w:lineRule="exact"/>
        <w:ind w:left="240"/>
        <w:rPr>
          <w:i/>
        </w:rPr>
      </w:pPr>
      <w:r>
        <w:t>Fisher,</w:t>
      </w:r>
      <w:r>
        <w:rPr>
          <w:spacing w:val="-4"/>
        </w:rPr>
        <w:t xml:space="preserve"> </w:t>
      </w:r>
      <w:r>
        <w:t>A.,</w:t>
      </w:r>
      <w:r>
        <w:rPr>
          <w:spacing w:val="-4"/>
        </w:rPr>
        <w:t xml:space="preserve"> </w:t>
      </w:r>
      <w:r>
        <w:t>Marel,</w:t>
      </w:r>
      <w:r>
        <w:rPr>
          <w:spacing w:val="-3"/>
        </w:rPr>
        <w:t xml:space="preserve"> </w:t>
      </w:r>
      <w:r>
        <w:t>C.,</w:t>
      </w:r>
      <w:r>
        <w:rPr>
          <w:spacing w:val="-7"/>
        </w:rPr>
        <w:t xml:space="preserve"> </w:t>
      </w:r>
      <w:r>
        <w:t>Morley,</w:t>
      </w:r>
      <w:r>
        <w:rPr>
          <w:spacing w:val="-1"/>
        </w:rPr>
        <w:t xml:space="preserve"> </w:t>
      </w:r>
      <w:r>
        <w:t>K.,</w:t>
      </w:r>
      <w:r>
        <w:rPr>
          <w:spacing w:val="-4"/>
        </w:rPr>
        <w:t xml:space="preserve"> </w:t>
      </w:r>
      <w:r>
        <w:t>Teesson,</w:t>
      </w:r>
      <w:r>
        <w:rPr>
          <w:spacing w:val="-4"/>
        </w:rPr>
        <w:t xml:space="preserve"> </w:t>
      </w:r>
      <w:r>
        <w:t>M.,</w:t>
      </w:r>
      <w:r>
        <w:rPr>
          <w:spacing w:val="-2"/>
        </w:rPr>
        <w:t xml:space="preserve"> </w:t>
      </w:r>
      <w:r>
        <w:t>&amp;</w:t>
      </w:r>
      <w:r>
        <w:rPr>
          <w:spacing w:val="-8"/>
        </w:rPr>
        <w:t xml:space="preserve"> </w:t>
      </w:r>
      <w:r>
        <w:t>Mills,</w:t>
      </w:r>
      <w:r>
        <w:rPr>
          <w:spacing w:val="-2"/>
        </w:rPr>
        <w:t xml:space="preserve"> </w:t>
      </w:r>
      <w:r>
        <w:t>K.</w:t>
      </w:r>
      <w:r>
        <w:rPr>
          <w:spacing w:val="-3"/>
        </w:rPr>
        <w:t xml:space="preserve"> </w:t>
      </w:r>
      <w:r>
        <w:t>(2020).</w:t>
      </w:r>
      <w:r>
        <w:rPr>
          <w:spacing w:val="-4"/>
        </w:rPr>
        <w:t xml:space="preserve"> </w:t>
      </w:r>
      <w:r>
        <w:rPr>
          <w:i/>
        </w:rPr>
        <w:t>The</w:t>
      </w:r>
      <w:r>
        <w:rPr>
          <w:i/>
          <w:spacing w:val="-5"/>
        </w:rPr>
        <w:t xml:space="preserve"> </w:t>
      </w:r>
      <w:r>
        <w:rPr>
          <w:i/>
        </w:rPr>
        <w:t>role</w:t>
      </w:r>
      <w:r>
        <w:rPr>
          <w:i/>
          <w:spacing w:val="-4"/>
        </w:rPr>
        <w:t xml:space="preserve"> </w:t>
      </w:r>
      <w:r>
        <w:rPr>
          <w:i/>
        </w:rPr>
        <w:t>of</w:t>
      </w:r>
      <w:r>
        <w:rPr>
          <w:i/>
          <w:spacing w:val="-3"/>
        </w:rPr>
        <w:t xml:space="preserve"> </w:t>
      </w:r>
      <w:r>
        <w:rPr>
          <w:i/>
          <w:spacing w:val="-2"/>
        </w:rPr>
        <w:t>alcohol</w:t>
      </w:r>
    </w:p>
    <w:p w14:paraId="1D535431" w14:textId="77777777" w:rsidR="00D95032" w:rsidRDefault="00000000">
      <w:pPr>
        <w:spacing w:before="1"/>
        <w:ind w:left="960" w:right="1125"/>
      </w:pPr>
      <w:r>
        <w:rPr>
          <w:i/>
        </w:rPr>
        <w:t xml:space="preserve">and other drugs in suicidal </w:t>
      </w:r>
      <w:proofErr w:type="spellStart"/>
      <w:r>
        <w:rPr>
          <w:i/>
        </w:rPr>
        <w:t>behaviour</w:t>
      </w:r>
      <w:proofErr w:type="spellEnd"/>
      <w:r>
        <w:rPr>
          <w:i/>
        </w:rPr>
        <w:t xml:space="preserve"> and effective interventions to reduce suicidal</w:t>
      </w:r>
      <w:r>
        <w:rPr>
          <w:i/>
          <w:spacing w:val="-3"/>
        </w:rPr>
        <w:t xml:space="preserve"> </w:t>
      </w:r>
      <w:r>
        <w:rPr>
          <w:i/>
        </w:rPr>
        <w:t>thoughts</w:t>
      </w:r>
      <w:r>
        <w:rPr>
          <w:i/>
          <w:spacing w:val="-5"/>
        </w:rPr>
        <w:t xml:space="preserve"> </w:t>
      </w:r>
      <w:r>
        <w:rPr>
          <w:i/>
        </w:rPr>
        <w:t>and</w:t>
      </w:r>
      <w:r>
        <w:rPr>
          <w:i/>
          <w:spacing w:val="-3"/>
        </w:rPr>
        <w:t xml:space="preserve"> </w:t>
      </w:r>
      <w:proofErr w:type="spellStart"/>
      <w:r>
        <w:rPr>
          <w:i/>
        </w:rPr>
        <w:t>behaviours</w:t>
      </w:r>
      <w:proofErr w:type="spellEnd"/>
      <w:r>
        <w:rPr>
          <w:i/>
        </w:rPr>
        <w:t>:</w:t>
      </w:r>
      <w:r>
        <w:rPr>
          <w:i/>
          <w:spacing w:val="-3"/>
        </w:rPr>
        <w:t xml:space="preserve"> </w:t>
      </w:r>
      <w:r>
        <w:rPr>
          <w:i/>
        </w:rPr>
        <w:t>Evidence</w:t>
      </w:r>
      <w:r>
        <w:rPr>
          <w:i/>
          <w:spacing w:val="-3"/>
        </w:rPr>
        <w:t xml:space="preserve"> </w:t>
      </w:r>
      <w:r>
        <w:rPr>
          <w:i/>
        </w:rPr>
        <w:t>check</w:t>
      </w:r>
      <w:r>
        <w:rPr>
          <w:i/>
          <w:spacing w:val="-2"/>
        </w:rPr>
        <w:t xml:space="preserve"> </w:t>
      </w:r>
      <w:r>
        <w:rPr>
          <w:i/>
        </w:rPr>
        <w:t>prepared</w:t>
      </w:r>
      <w:r>
        <w:rPr>
          <w:i/>
          <w:spacing w:val="-5"/>
        </w:rPr>
        <w:t xml:space="preserve"> </w:t>
      </w:r>
      <w:r>
        <w:rPr>
          <w:i/>
        </w:rPr>
        <w:t>for</w:t>
      </w:r>
      <w:r>
        <w:rPr>
          <w:i/>
          <w:spacing w:val="-4"/>
        </w:rPr>
        <w:t xml:space="preserve"> </w:t>
      </w:r>
      <w:r>
        <w:rPr>
          <w:i/>
        </w:rPr>
        <w:t>the</w:t>
      </w:r>
      <w:r>
        <w:rPr>
          <w:i/>
          <w:spacing w:val="-5"/>
        </w:rPr>
        <w:t xml:space="preserve"> </w:t>
      </w:r>
      <w:r>
        <w:rPr>
          <w:i/>
        </w:rPr>
        <w:t>National Suicide Prevention Task Force and commissioned through the Suicide Prevention</w:t>
      </w:r>
      <w:r>
        <w:rPr>
          <w:i/>
          <w:spacing w:val="-2"/>
        </w:rPr>
        <w:t xml:space="preserve"> </w:t>
      </w:r>
      <w:r>
        <w:rPr>
          <w:i/>
        </w:rPr>
        <w:t>Research</w:t>
      </w:r>
      <w:r>
        <w:rPr>
          <w:i/>
          <w:spacing w:val="-2"/>
        </w:rPr>
        <w:t xml:space="preserve"> </w:t>
      </w:r>
      <w:r>
        <w:rPr>
          <w:i/>
        </w:rPr>
        <w:t>Fund,</w:t>
      </w:r>
      <w:r>
        <w:rPr>
          <w:i/>
          <w:spacing w:val="-3"/>
        </w:rPr>
        <w:t xml:space="preserve"> </w:t>
      </w:r>
      <w:r>
        <w:rPr>
          <w:i/>
        </w:rPr>
        <w:t>managed</w:t>
      </w:r>
      <w:r>
        <w:rPr>
          <w:i/>
          <w:spacing w:val="-2"/>
        </w:rPr>
        <w:t xml:space="preserve"> </w:t>
      </w:r>
      <w:r>
        <w:rPr>
          <w:i/>
        </w:rPr>
        <w:t>by</w:t>
      </w:r>
      <w:r>
        <w:rPr>
          <w:i/>
          <w:spacing w:val="-1"/>
        </w:rPr>
        <w:t xml:space="preserve"> </w:t>
      </w:r>
      <w:r>
        <w:rPr>
          <w:i/>
        </w:rPr>
        <w:t>Suicide</w:t>
      </w:r>
      <w:r>
        <w:rPr>
          <w:i/>
          <w:spacing w:val="-4"/>
        </w:rPr>
        <w:t xml:space="preserve"> </w:t>
      </w:r>
      <w:r>
        <w:rPr>
          <w:i/>
        </w:rPr>
        <w:t>Prevention</w:t>
      </w:r>
      <w:r>
        <w:rPr>
          <w:i/>
          <w:spacing w:val="-2"/>
        </w:rPr>
        <w:t xml:space="preserve"> </w:t>
      </w:r>
      <w:r>
        <w:rPr>
          <w:i/>
        </w:rPr>
        <w:t>Australia</w:t>
      </w:r>
      <w:r>
        <w:rPr>
          <w:i/>
          <w:spacing w:val="-3"/>
        </w:rPr>
        <w:t xml:space="preserve"> </w:t>
      </w:r>
      <w:r>
        <w:rPr>
          <w:i/>
        </w:rPr>
        <w:t xml:space="preserve">- July </w:t>
      </w:r>
      <w:r>
        <w:rPr>
          <w:i/>
          <w:spacing w:val="-2"/>
        </w:rPr>
        <w:t>2020</w:t>
      </w:r>
      <w:r>
        <w:rPr>
          <w:spacing w:val="-2"/>
        </w:rPr>
        <w:t>.</w:t>
      </w:r>
    </w:p>
    <w:p w14:paraId="20D18CCE" w14:textId="77777777" w:rsidR="00D95032" w:rsidRDefault="00000000">
      <w:pPr>
        <w:pStyle w:val="BodyText"/>
        <w:spacing w:line="252" w:lineRule="exact"/>
        <w:ind w:left="240"/>
      </w:pPr>
      <w:r>
        <w:t>Fitzpatrick,</w:t>
      </w:r>
      <w:r>
        <w:rPr>
          <w:spacing w:val="-3"/>
        </w:rPr>
        <w:t xml:space="preserve"> </w:t>
      </w:r>
      <w:r>
        <w:t>S.</w:t>
      </w:r>
      <w:r>
        <w:rPr>
          <w:spacing w:val="-3"/>
        </w:rPr>
        <w:t xml:space="preserve"> </w:t>
      </w:r>
      <w:r>
        <w:t>J.,</w:t>
      </w:r>
      <w:r>
        <w:rPr>
          <w:spacing w:val="-2"/>
        </w:rPr>
        <w:t xml:space="preserve"> </w:t>
      </w:r>
      <w:r>
        <w:t>Handley,</w:t>
      </w:r>
      <w:r>
        <w:rPr>
          <w:spacing w:val="-3"/>
        </w:rPr>
        <w:t xml:space="preserve"> </w:t>
      </w:r>
      <w:r>
        <w:t>T.,</w:t>
      </w:r>
      <w:r>
        <w:rPr>
          <w:spacing w:val="-4"/>
        </w:rPr>
        <w:t xml:space="preserve"> </w:t>
      </w:r>
      <w:r>
        <w:t>Powell,</w:t>
      </w:r>
      <w:r>
        <w:rPr>
          <w:spacing w:val="-3"/>
        </w:rPr>
        <w:t xml:space="preserve"> </w:t>
      </w:r>
      <w:r>
        <w:t>N.,</w:t>
      </w:r>
      <w:r>
        <w:rPr>
          <w:spacing w:val="-3"/>
        </w:rPr>
        <w:t xml:space="preserve"> </w:t>
      </w:r>
      <w:r>
        <w:t>Read,</w:t>
      </w:r>
      <w:r>
        <w:rPr>
          <w:spacing w:val="-4"/>
        </w:rPr>
        <w:t xml:space="preserve"> </w:t>
      </w:r>
      <w:r>
        <w:t>D.,</w:t>
      </w:r>
      <w:r>
        <w:rPr>
          <w:spacing w:val="-5"/>
        </w:rPr>
        <w:t xml:space="preserve"> </w:t>
      </w:r>
      <w:r>
        <w:t>Inder,</w:t>
      </w:r>
      <w:r>
        <w:rPr>
          <w:spacing w:val="-2"/>
        </w:rPr>
        <w:t xml:space="preserve"> </w:t>
      </w:r>
      <w:r>
        <w:t>K.</w:t>
      </w:r>
      <w:r>
        <w:rPr>
          <w:spacing w:val="-5"/>
        </w:rPr>
        <w:t xml:space="preserve"> </w:t>
      </w:r>
      <w:r>
        <w:t>J.,</w:t>
      </w:r>
      <w:r>
        <w:rPr>
          <w:spacing w:val="-2"/>
        </w:rPr>
        <w:t xml:space="preserve"> </w:t>
      </w:r>
      <w:r>
        <w:t>Perkins,</w:t>
      </w:r>
      <w:r>
        <w:rPr>
          <w:spacing w:val="-8"/>
        </w:rPr>
        <w:t xml:space="preserve"> </w:t>
      </w:r>
      <w:r>
        <w:t>D.,</w:t>
      </w:r>
      <w:r>
        <w:rPr>
          <w:spacing w:val="-2"/>
        </w:rPr>
        <w:t xml:space="preserve"> </w:t>
      </w:r>
      <w:r>
        <w:t>&amp;</w:t>
      </w:r>
      <w:r>
        <w:rPr>
          <w:spacing w:val="-6"/>
        </w:rPr>
        <w:t xml:space="preserve"> </w:t>
      </w:r>
      <w:r>
        <w:rPr>
          <w:spacing w:val="-2"/>
        </w:rPr>
        <w:t>Brew,</w:t>
      </w:r>
    </w:p>
    <w:p w14:paraId="22138CBC" w14:textId="77777777" w:rsidR="00D95032" w:rsidRDefault="00000000">
      <w:pPr>
        <w:ind w:left="960" w:right="265"/>
        <w:rPr>
          <w:b/>
        </w:rPr>
      </w:pPr>
      <w:r>
        <w:t>B. K. (2021). Suicide in rural Australia: A retrospective study of mental health problems,</w:t>
      </w:r>
      <w:r>
        <w:rPr>
          <w:spacing w:val="-4"/>
        </w:rPr>
        <w:t xml:space="preserve"> </w:t>
      </w:r>
      <w:r>
        <w:t>health-seeking</w:t>
      </w:r>
      <w:r>
        <w:rPr>
          <w:spacing w:val="-4"/>
        </w:rPr>
        <w:t xml:space="preserve"> </w:t>
      </w:r>
      <w:r>
        <w:t>and</w:t>
      </w:r>
      <w:r>
        <w:rPr>
          <w:spacing w:val="-4"/>
        </w:rPr>
        <w:t xml:space="preserve"> </w:t>
      </w:r>
      <w:r>
        <w:t>service</w:t>
      </w:r>
      <w:r>
        <w:rPr>
          <w:spacing w:val="-4"/>
        </w:rPr>
        <w:t xml:space="preserve"> </w:t>
      </w:r>
      <w:proofErr w:type="spellStart"/>
      <w:r>
        <w:t>utilisation</w:t>
      </w:r>
      <w:proofErr w:type="spellEnd"/>
      <w:r>
        <w:t>.</w:t>
      </w:r>
      <w:r>
        <w:rPr>
          <w:spacing w:val="-4"/>
        </w:rPr>
        <w:t xml:space="preserve"> </w:t>
      </w:r>
      <w:proofErr w:type="spellStart"/>
      <w:r>
        <w:rPr>
          <w:i/>
        </w:rPr>
        <w:t>PLoS</w:t>
      </w:r>
      <w:proofErr w:type="spellEnd"/>
      <w:r>
        <w:rPr>
          <w:i/>
          <w:spacing w:val="-4"/>
        </w:rPr>
        <w:t xml:space="preserve"> </w:t>
      </w:r>
      <w:r>
        <w:rPr>
          <w:i/>
        </w:rPr>
        <w:t>One</w:t>
      </w:r>
      <w:r>
        <w:t>,</w:t>
      </w:r>
      <w:r>
        <w:rPr>
          <w:spacing w:val="-3"/>
        </w:rPr>
        <w:t xml:space="preserve"> </w:t>
      </w:r>
      <w:r>
        <w:rPr>
          <w:i/>
        </w:rPr>
        <w:t>16</w:t>
      </w:r>
      <w:r>
        <w:t>(7),</w:t>
      </w:r>
      <w:r>
        <w:rPr>
          <w:spacing w:val="-3"/>
        </w:rPr>
        <w:t xml:space="preserve"> </w:t>
      </w:r>
      <w:r>
        <w:t xml:space="preserve">e0245271. </w:t>
      </w:r>
      <w:hyperlink r:id="rId22">
        <w:r>
          <w:rPr>
            <w:b/>
            <w:color w:val="E64625"/>
            <w:spacing w:val="-2"/>
            <w:u w:val="single" w:color="E64625"/>
          </w:rPr>
          <w:t>https://doi.org/10.1371/journal.pone.0245271</w:t>
        </w:r>
      </w:hyperlink>
    </w:p>
    <w:p w14:paraId="630AD03A" w14:textId="77777777" w:rsidR="00D95032" w:rsidRDefault="00000000">
      <w:pPr>
        <w:pStyle w:val="BodyText"/>
        <w:spacing w:before="2"/>
        <w:ind w:left="238"/>
      </w:pPr>
      <w:r>
        <w:t>Fortson,</w:t>
      </w:r>
      <w:r>
        <w:rPr>
          <w:spacing w:val="-5"/>
        </w:rPr>
        <w:t xml:space="preserve"> </w:t>
      </w:r>
      <w:r>
        <w:t>B.</w:t>
      </w:r>
      <w:r>
        <w:rPr>
          <w:spacing w:val="-2"/>
        </w:rPr>
        <w:t xml:space="preserve"> </w:t>
      </w:r>
      <w:r>
        <w:t>L.,</w:t>
      </w:r>
      <w:r>
        <w:rPr>
          <w:spacing w:val="-4"/>
        </w:rPr>
        <w:t xml:space="preserve"> </w:t>
      </w:r>
      <w:proofErr w:type="spellStart"/>
      <w:r>
        <w:t>Klevens</w:t>
      </w:r>
      <w:proofErr w:type="spellEnd"/>
      <w:r>
        <w:t>,</w:t>
      </w:r>
      <w:r>
        <w:rPr>
          <w:spacing w:val="-7"/>
        </w:rPr>
        <w:t xml:space="preserve"> </w:t>
      </w:r>
      <w:r>
        <w:t>J.,</w:t>
      </w:r>
      <w:r>
        <w:rPr>
          <w:spacing w:val="-4"/>
        </w:rPr>
        <w:t xml:space="preserve"> </w:t>
      </w:r>
      <w:r>
        <w:t>Merrick,</w:t>
      </w:r>
      <w:r>
        <w:rPr>
          <w:spacing w:val="-5"/>
        </w:rPr>
        <w:t xml:space="preserve"> </w:t>
      </w:r>
      <w:r>
        <w:t>M.</w:t>
      </w:r>
      <w:r>
        <w:rPr>
          <w:spacing w:val="-2"/>
        </w:rPr>
        <w:t xml:space="preserve"> </w:t>
      </w:r>
      <w:r>
        <w:t>T.,</w:t>
      </w:r>
      <w:r>
        <w:rPr>
          <w:spacing w:val="-4"/>
        </w:rPr>
        <w:t xml:space="preserve"> </w:t>
      </w:r>
      <w:r>
        <w:t>Gilbert,</w:t>
      </w:r>
      <w:r>
        <w:rPr>
          <w:spacing w:val="-2"/>
        </w:rPr>
        <w:t xml:space="preserve"> </w:t>
      </w:r>
      <w:r>
        <w:t>L.</w:t>
      </w:r>
      <w:r>
        <w:rPr>
          <w:spacing w:val="-2"/>
        </w:rPr>
        <w:t xml:space="preserve"> </w:t>
      </w:r>
      <w:r>
        <w:t>K.,</w:t>
      </w:r>
      <w:r>
        <w:rPr>
          <w:spacing w:val="-4"/>
        </w:rPr>
        <w:t xml:space="preserve"> </w:t>
      </w:r>
      <w:r>
        <w:t>&amp;</w:t>
      </w:r>
      <w:r>
        <w:rPr>
          <w:spacing w:val="-4"/>
        </w:rPr>
        <w:t xml:space="preserve"> </w:t>
      </w:r>
      <w:r>
        <w:t>Alexander,</w:t>
      </w:r>
      <w:r>
        <w:rPr>
          <w:spacing w:val="-2"/>
        </w:rPr>
        <w:t xml:space="preserve"> </w:t>
      </w:r>
      <w:r>
        <w:t>S.</w:t>
      </w:r>
      <w:r>
        <w:rPr>
          <w:spacing w:val="-3"/>
        </w:rPr>
        <w:t xml:space="preserve"> </w:t>
      </w:r>
      <w:r>
        <w:t>P.</w:t>
      </w:r>
      <w:r>
        <w:rPr>
          <w:spacing w:val="-4"/>
        </w:rPr>
        <w:t xml:space="preserve"> </w:t>
      </w:r>
      <w:r>
        <w:rPr>
          <w:spacing w:val="-2"/>
        </w:rPr>
        <w:t>(2016).</w:t>
      </w:r>
    </w:p>
    <w:p w14:paraId="30E3294C" w14:textId="77777777" w:rsidR="00D95032" w:rsidRDefault="00000000">
      <w:pPr>
        <w:pStyle w:val="BodyText"/>
        <w:spacing w:before="1"/>
        <w:ind w:left="958"/>
      </w:pPr>
      <w:r>
        <w:t>Preventing</w:t>
      </w:r>
      <w:r>
        <w:rPr>
          <w:spacing w:val="-3"/>
        </w:rPr>
        <w:t xml:space="preserve"> </w:t>
      </w:r>
      <w:r>
        <w:t>child</w:t>
      </w:r>
      <w:r>
        <w:rPr>
          <w:spacing w:val="-3"/>
        </w:rPr>
        <w:t xml:space="preserve"> </w:t>
      </w:r>
      <w:r>
        <w:t>abuse</w:t>
      </w:r>
      <w:r>
        <w:rPr>
          <w:spacing w:val="-5"/>
        </w:rPr>
        <w:t xml:space="preserve"> </w:t>
      </w:r>
      <w:r>
        <w:t>and</w:t>
      </w:r>
      <w:r>
        <w:rPr>
          <w:spacing w:val="-3"/>
        </w:rPr>
        <w:t xml:space="preserve"> </w:t>
      </w:r>
      <w:r>
        <w:t>neglect:</w:t>
      </w:r>
      <w:r>
        <w:rPr>
          <w:spacing w:val="-3"/>
        </w:rPr>
        <w:t xml:space="preserve"> </w:t>
      </w:r>
      <w:r>
        <w:t>A</w:t>
      </w:r>
      <w:r>
        <w:rPr>
          <w:spacing w:val="-5"/>
        </w:rPr>
        <w:t xml:space="preserve"> </w:t>
      </w:r>
      <w:r>
        <w:t>technical</w:t>
      </w:r>
      <w:r>
        <w:rPr>
          <w:spacing w:val="-3"/>
        </w:rPr>
        <w:t xml:space="preserve"> </w:t>
      </w:r>
      <w:r>
        <w:t>package</w:t>
      </w:r>
      <w:r>
        <w:rPr>
          <w:spacing w:val="-3"/>
        </w:rPr>
        <w:t xml:space="preserve"> </w:t>
      </w:r>
      <w:r>
        <w:t>for</w:t>
      </w:r>
      <w:r>
        <w:rPr>
          <w:spacing w:val="-1"/>
        </w:rPr>
        <w:t xml:space="preserve"> </w:t>
      </w:r>
      <w:r>
        <w:t>policy,</w:t>
      </w:r>
      <w:r>
        <w:rPr>
          <w:spacing w:val="-1"/>
        </w:rPr>
        <w:t xml:space="preserve"> </w:t>
      </w:r>
      <w:r>
        <w:t>norm,</w:t>
      </w:r>
      <w:r>
        <w:rPr>
          <w:spacing w:val="-4"/>
        </w:rPr>
        <w:t xml:space="preserve"> </w:t>
      </w:r>
      <w:r>
        <w:t>and programmatic activities.</w:t>
      </w:r>
    </w:p>
    <w:p w14:paraId="15B4157D" w14:textId="77777777" w:rsidR="00D95032" w:rsidRDefault="00000000">
      <w:pPr>
        <w:ind w:left="958" w:right="1397" w:hanging="721"/>
      </w:pPr>
      <w:r>
        <w:t>Francis, M., Manning, V., &amp; Cheetham, A. (2020). Exploring stigmatizing attitudes among</w:t>
      </w:r>
      <w:r>
        <w:rPr>
          <w:spacing w:val="-3"/>
        </w:rPr>
        <w:t xml:space="preserve"> </w:t>
      </w:r>
      <w:r>
        <w:t>community</w:t>
      </w:r>
      <w:r>
        <w:rPr>
          <w:spacing w:val="-5"/>
        </w:rPr>
        <w:t xml:space="preserve"> </w:t>
      </w:r>
      <w:r>
        <w:t>mental</w:t>
      </w:r>
      <w:r>
        <w:rPr>
          <w:spacing w:val="-3"/>
        </w:rPr>
        <w:t xml:space="preserve"> </w:t>
      </w:r>
      <w:r>
        <w:t>health</w:t>
      </w:r>
      <w:r>
        <w:rPr>
          <w:spacing w:val="-3"/>
        </w:rPr>
        <w:t xml:space="preserve"> </w:t>
      </w:r>
      <w:r>
        <w:t>clinicians</w:t>
      </w:r>
      <w:r>
        <w:rPr>
          <w:spacing w:val="-2"/>
        </w:rPr>
        <w:t xml:space="preserve"> </w:t>
      </w:r>
      <w:r>
        <w:t>working</w:t>
      </w:r>
      <w:r>
        <w:rPr>
          <w:spacing w:val="-3"/>
        </w:rPr>
        <w:t xml:space="preserve"> </w:t>
      </w:r>
      <w:r>
        <w:t>with</w:t>
      </w:r>
      <w:r>
        <w:rPr>
          <w:spacing w:val="-3"/>
        </w:rPr>
        <w:t xml:space="preserve"> </w:t>
      </w:r>
      <w:r>
        <w:t>clients</w:t>
      </w:r>
      <w:r>
        <w:rPr>
          <w:spacing w:val="-5"/>
        </w:rPr>
        <w:t xml:space="preserve"> </w:t>
      </w:r>
      <w:r>
        <w:t>who</w:t>
      </w:r>
      <w:r>
        <w:rPr>
          <w:spacing w:val="-3"/>
        </w:rPr>
        <w:t xml:space="preserve"> </w:t>
      </w:r>
      <w:r>
        <w:t>have</w:t>
      </w:r>
      <w:r>
        <w:rPr>
          <w:spacing w:val="-6"/>
        </w:rPr>
        <w:t xml:space="preserve"> </w:t>
      </w:r>
      <w:r>
        <w:t>a dual</w:t>
      </w:r>
      <w:r>
        <w:rPr>
          <w:spacing w:val="-4"/>
        </w:rPr>
        <w:t xml:space="preserve"> </w:t>
      </w:r>
      <w:r>
        <w:t>diagnosis.</w:t>
      </w:r>
      <w:r>
        <w:rPr>
          <w:spacing w:val="-2"/>
        </w:rPr>
        <w:t xml:space="preserve"> </w:t>
      </w:r>
      <w:r>
        <w:rPr>
          <w:i/>
        </w:rPr>
        <w:t>International</w:t>
      </w:r>
      <w:r>
        <w:rPr>
          <w:i/>
          <w:spacing w:val="-4"/>
        </w:rPr>
        <w:t xml:space="preserve"> </w:t>
      </w:r>
      <w:r>
        <w:rPr>
          <w:i/>
        </w:rPr>
        <w:t>Journal</w:t>
      </w:r>
      <w:r>
        <w:rPr>
          <w:i/>
          <w:spacing w:val="-4"/>
        </w:rPr>
        <w:t xml:space="preserve"> </w:t>
      </w:r>
      <w:r>
        <w:rPr>
          <w:i/>
        </w:rPr>
        <w:t>of</w:t>
      </w:r>
      <w:r>
        <w:rPr>
          <w:i/>
          <w:spacing w:val="-2"/>
        </w:rPr>
        <w:t xml:space="preserve"> </w:t>
      </w:r>
      <w:r>
        <w:rPr>
          <w:i/>
        </w:rPr>
        <w:t>Mental</w:t>
      </w:r>
      <w:r>
        <w:rPr>
          <w:i/>
          <w:spacing w:val="-7"/>
        </w:rPr>
        <w:t xml:space="preserve"> </w:t>
      </w:r>
      <w:r>
        <w:rPr>
          <w:i/>
        </w:rPr>
        <w:t>Health</w:t>
      </w:r>
      <w:r>
        <w:rPr>
          <w:i/>
          <w:spacing w:val="-4"/>
        </w:rPr>
        <w:t xml:space="preserve"> </w:t>
      </w:r>
      <w:r>
        <w:rPr>
          <w:i/>
        </w:rPr>
        <w:t>and</w:t>
      </w:r>
      <w:r>
        <w:rPr>
          <w:i/>
          <w:spacing w:val="-4"/>
        </w:rPr>
        <w:t xml:space="preserve"> </w:t>
      </w:r>
      <w:r>
        <w:rPr>
          <w:i/>
        </w:rPr>
        <w:t>Addiction</w:t>
      </w:r>
      <w:r>
        <w:t>,</w:t>
      </w:r>
      <w:r>
        <w:rPr>
          <w:spacing w:val="-1"/>
        </w:rPr>
        <w:t xml:space="preserve"> </w:t>
      </w:r>
      <w:r>
        <w:rPr>
          <w:i/>
        </w:rPr>
        <w:t>18</w:t>
      </w:r>
      <w:r>
        <w:t xml:space="preserve">(5), </w:t>
      </w:r>
      <w:r>
        <w:rPr>
          <w:spacing w:val="-2"/>
        </w:rPr>
        <w:t>1437-1445.</w:t>
      </w:r>
    </w:p>
    <w:p w14:paraId="38A91DD3" w14:textId="77777777" w:rsidR="00D95032" w:rsidRDefault="00000000">
      <w:pPr>
        <w:pStyle w:val="BodyText"/>
        <w:ind w:left="958" w:right="1177" w:hanging="721"/>
        <w:jc w:val="both"/>
      </w:pPr>
      <w:r>
        <w:t>Grummitt, L.,</w:t>
      </w:r>
      <w:r>
        <w:rPr>
          <w:spacing w:val="-2"/>
        </w:rPr>
        <w:t xml:space="preserve"> </w:t>
      </w:r>
      <w:r>
        <w:t>Baldwin, J.</w:t>
      </w:r>
      <w:r>
        <w:rPr>
          <w:spacing w:val="-2"/>
        </w:rPr>
        <w:t xml:space="preserve"> </w:t>
      </w:r>
      <w:r>
        <w:t>R.,</w:t>
      </w:r>
      <w:r>
        <w:rPr>
          <w:spacing w:val="-2"/>
        </w:rPr>
        <w:t xml:space="preserve"> </w:t>
      </w:r>
      <w:r>
        <w:t>Lafoa’i, J.,</w:t>
      </w:r>
      <w:r>
        <w:rPr>
          <w:spacing w:val="-2"/>
        </w:rPr>
        <w:t xml:space="preserve"> </w:t>
      </w:r>
      <w:r>
        <w:t>Keyes,</w:t>
      </w:r>
      <w:r>
        <w:rPr>
          <w:spacing w:val="-2"/>
        </w:rPr>
        <w:t xml:space="preserve"> </w:t>
      </w:r>
      <w:r>
        <w:t>K.</w:t>
      </w:r>
      <w:r>
        <w:rPr>
          <w:spacing w:val="-2"/>
        </w:rPr>
        <w:t xml:space="preserve"> </w:t>
      </w:r>
      <w:r>
        <w:t>M.,</w:t>
      </w:r>
      <w:r>
        <w:rPr>
          <w:spacing w:val="-2"/>
        </w:rPr>
        <w:t xml:space="preserve"> </w:t>
      </w:r>
      <w:r>
        <w:t>&amp;</w:t>
      </w:r>
      <w:r>
        <w:rPr>
          <w:spacing w:val="-2"/>
        </w:rPr>
        <w:t xml:space="preserve"> </w:t>
      </w:r>
      <w:r>
        <w:t>Barrett, E.</w:t>
      </w:r>
      <w:r>
        <w:rPr>
          <w:spacing w:val="-2"/>
        </w:rPr>
        <w:t xml:space="preserve"> </w:t>
      </w:r>
      <w:r>
        <w:t>L.</w:t>
      </w:r>
      <w:r>
        <w:rPr>
          <w:spacing w:val="-3"/>
        </w:rPr>
        <w:t xml:space="preserve"> </w:t>
      </w:r>
      <w:r>
        <w:t>(2024).</w:t>
      </w:r>
      <w:r>
        <w:rPr>
          <w:spacing w:val="-2"/>
        </w:rPr>
        <w:t xml:space="preserve"> </w:t>
      </w:r>
      <w:r>
        <w:t>Burden of</w:t>
      </w:r>
      <w:r>
        <w:rPr>
          <w:spacing w:val="-4"/>
        </w:rPr>
        <w:t xml:space="preserve"> </w:t>
      </w:r>
      <w:r>
        <w:t>mental</w:t>
      </w:r>
      <w:r>
        <w:rPr>
          <w:spacing w:val="-3"/>
        </w:rPr>
        <w:t xml:space="preserve"> </w:t>
      </w:r>
      <w:r>
        <w:t>disorders</w:t>
      </w:r>
      <w:r>
        <w:rPr>
          <w:spacing w:val="-5"/>
        </w:rPr>
        <w:t xml:space="preserve"> </w:t>
      </w:r>
      <w:r>
        <w:t>and</w:t>
      </w:r>
      <w:r>
        <w:rPr>
          <w:spacing w:val="-7"/>
        </w:rPr>
        <w:t xml:space="preserve"> </w:t>
      </w:r>
      <w:r>
        <w:t>suicide</w:t>
      </w:r>
      <w:r>
        <w:rPr>
          <w:spacing w:val="-3"/>
        </w:rPr>
        <w:t xml:space="preserve"> </w:t>
      </w:r>
      <w:r>
        <w:t>attributable</w:t>
      </w:r>
      <w:r>
        <w:rPr>
          <w:spacing w:val="-5"/>
        </w:rPr>
        <w:t xml:space="preserve"> </w:t>
      </w:r>
      <w:r>
        <w:t>to</w:t>
      </w:r>
      <w:r>
        <w:rPr>
          <w:spacing w:val="-3"/>
        </w:rPr>
        <w:t xml:space="preserve"> </w:t>
      </w:r>
      <w:r>
        <w:t>childhood</w:t>
      </w:r>
      <w:r>
        <w:rPr>
          <w:spacing w:val="-3"/>
        </w:rPr>
        <w:t xml:space="preserve"> </w:t>
      </w:r>
      <w:r>
        <w:t>maltreatment.</w:t>
      </w:r>
      <w:r>
        <w:rPr>
          <w:spacing w:val="-3"/>
        </w:rPr>
        <w:t xml:space="preserve"> </w:t>
      </w:r>
      <w:r>
        <w:rPr>
          <w:i/>
        </w:rPr>
        <w:t>JAMA psychiatry</w:t>
      </w:r>
      <w:r>
        <w:t xml:space="preserve">, </w:t>
      </w:r>
      <w:r>
        <w:rPr>
          <w:i/>
        </w:rPr>
        <w:t>81</w:t>
      </w:r>
      <w:r>
        <w:t>(8), 782-788.</w:t>
      </w:r>
    </w:p>
    <w:p w14:paraId="4AE9F115" w14:textId="77777777" w:rsidR="00D95032" w:rsidRDefault="00D95032">
      <w:pPr>
        <w:pStyle w:val="BodyText"/>
        <w:jc w:val="both"/>
        <w:sectPr w:rsidR="00D95032">
          <w:pgSz w:w="11910" w:h="16820"/>
          <w:pgMar w:top="1340" w:right="708" w:bottom="1100" w:left="1559" w:header="0" w:footer="918" w:gutter="0"/>
          <w:cols w:space="720"/>
        </w:sectPr>
      </w:pPr>
    </w:p>
    <w:p w14:paraId="0BD28CC5" w14:textId="77777777" w:rsidR="00D95032" w:rsidRDefault="00000000">
      <w:pPr>
        <w:pStyle w:val="BodyText"/>
        <w:spacing w:before="83"/>
        <w:ind w:left="958" w:right="1102" w:hanging="721"/>
      </w:pPr>
      <w:r>
        <w:lastRenderedPageBreak/>
        <w:t>Grummitt, L., Barrett, E., Halladay, J., Bailey, S., Birrell, L., Hunter, E., Kelly, E., Champion,</w:t>
      </w:r>
      <w:r>
        <w:rPr>
          <w:spacing w:val="-1"/>
        </w:rPr>
        <w:t xml:space="preserve"> </w:t>
      </w:r>
      <w:r>
        <w:t>K.,</w:t>
      </w:r>
      <w:r>
        <w:rPr>
          <w:spacing w:val="-3"/>
        </w:rPr>
        <w:t xml:space="preserve"> </w:t>
      </w:r>
      <w:r>
        <w:t>Gardner,</w:t>
      </w:r>
      <w:r>
        <w:rPr>
          <w:spacing w:val="-4"/>
        </w:rPr>
        <w:t xml:space="preserve"> </w:t>
      </w:r>
      <w:r>
        <w:t>L.,</w:t>
      </w:r>
      <w:r>
        <w:rPr>
          <w:spacing w:val="-3"/>
        </w:rPr>
        <w:t xml:space="preserve"> </w:t>
      </w:r>
      <w:r>
        <w:t>&amp;</w:t>
      </w:r>
      <w:r>
        <w:rPr>
          <w:spacing w:val="-3"/>
        </w:rPr>
        <w:t xml:space="preserve"> </w:t>
      </w:r>
      <w:r>
        <w:t>Nguyen,</w:t>
      </w:r>
      <w:r>
        <w:rPr>
          <w:spacing w:val="-1"/>
        </w:rPr>
        <w:t xml:space="preserve"> </w:t>
      </w:r>
      <w:r>
        <w:t>A.</w:t>
      </w:r>
      <w:r>
        <w:rPr>
          <w:spacing w:val="-3"/>
        </w:rPr>
        <w:t xml:space="preserve"> </w:t>
      </w:r>
      <w:r>
        <w:t>(2023).</w:t>
      </w:r>
      <w:r>
        <w:rPr>
          <w:spacing w:val="-4"/>
        </w:rPr>
        <w:t xml:space="preserve"> </w:t>
      </w:r>
      <w:r>
        <w:t>Embedding</w:t>
      </w:r>
      <w:r>
        <w:rPr>
          <w:spacing w:val="-3"/>
        </w:rPr>
        <w:t xml:space="preserve"> </w:t>
      </w:r>
      <w:r>
        <w:t>action</w:t>
      </w:r>
      <w:r>
        <w:rPr>
          <w:spacing w:val="-5"/>
        </w:rPr>
        <w:t xml:space="preserve"> </w:t>
      </w:r>
      <w:r>
        <w:t>on</w:t>
      </w:r>
      <w:r>
        <w:rPr>
          <w:spacing w:val="-3"/>
        </w:rPr>
        <w:t xml:space="preserve"> </w:t>
      </w:r>
      <w:r>
        <w:t>social and structural determinants of mental health into a national framework: An “</w:t>
      </w:r>
      <w:proofErr w:type="spellStart"/>
      <w:r>
        <w:t>immunisation</w:t>
      </w:r>
      <w:proofErr w:type="spellEnd"/>
      <w:r>
        <w:t xml:space="preserve"> schedule” for the prevention of common mental disorders.</w:t>
      </w:r>
    </w:p>
    <w:p w14:paraId="276F28C0" w14:textId="77777777" w:rsidR="00D95032" w:rsidRDefault="00000000">
      <w:pPr>
        <w:spacing w:before="1" w:line="252" w:lineRule="exact"/>
        <w:ind w:left="958"/>
      </w:pPr>
      <w:r>
        <w:rPr>
          <w:i/>
        </w:rPr>
        <w:t>Mental</w:t>
      </w:r>
      <w:r>
        <w:rPr>
          <w:i/>
          <w:spacing w:val="-7"/>
        </w:rPr>
        <w:t xml:space="preserve"> </w:t>
      </w:r>
      <w:r>
        <w:rPr>
          <w:i/>
        </w:rPr>
        <w:t>Health</w:t>
      </w:r>
      <w:r>
        <w:rPr>
          <w:i/>
          <w:spacing w:val="-5"/>
        </w:rPr>
        <w:t xml:space="preserve"> </w:t>
      </w:r>
      <w:r>
        <w:rPr>
          <w:i/>
        </w:rPr>
        <w:t>&amp;</w:t>
      </w:r>
      <w:r>
        <w:rPr>
          <w:i/>
          <w:spacing w:val="-5"/>
        </w:rPr>
        <w:t xml:space="preserve"> </w:t>
      </w:r>
      <w:r>
        <w:rPr>
          <w:i/>
        </w:rPr>
        <w:t>Prevention</w:t>
      </w:r>
      <w:r>
        <w:t>,</w:t>
      </w:r>
      <w:r>
        <w:rPr>
          <w:spacing w:val="-3"/>
        </w:rPr>
        <w:t xml:space="preserve"> </w:t>
      </w:r>
      <w:r>
        <w:rPr>
          <w:i/>
        </w:rPr>
        <w:t>32</w:t>
      </w:r>
      <w:r>
        <w:t>,</w:t>
      </w:r>
      <w:r>
        <w:rPr>
          <w:spacing w:val="-3"/>
        </w:rPr>
        <w:t xml:space="preserve"> </w:t>
      </w:r>
      <w:r>
        <w:rPr>
          <w:spacing w:val="-2"/>
        </w:rPr>
        <w:t>200308.</w:t>
      </w:r>
    </w:p>
    <w:p w14:paraId="6E7B16A7" w14:textId="77777777" w:rsidR="00D95032" w:rsidRDefault="00000000">
      <w:pPr>
        <w:pStyle w:val="BodyText"/>
        <w:ind w:left="958" w:right="1188" w:hanging="721"/>
        <w:jc w:val="both"/>
      </w:pPr>
      <w:r>
        <w:t xml:space="preserve">Halladay, J., </w:t>
      </w:r>
      <w:proofErr w:type="spellStart"/>
      <w:r>
        <w:t>Freibott</w:t>
      </w:r>
      <w:proofErr w:type="spellEnd"/>
      <w:r>
        <w:t>, C. E., Lipson, S. K., Zhou, S., &amp; Eisenberg, D. (2024). Trends in the co-occurrence of substance use and mental health symptomatology in a</w:t>
      </w:r>
      <w:r>
        <w:rPr>
          <w:spacing w:val="-2"/>
        </w:rPr>
        <w:t xml:space="preserve"> </w:t>
      </w:r>
      <w:r>
        <w:t>national</w:t>
      </w:r>
      <w:r>
        <w:rPr>
          <w:spacing w:val="-2"/>
        </w:rPr>
        <w:t xml:space="preserve"> </w:t>
      </w:r>
      <w:r>
        <w:t>sample</w:t>
      </w:r>
      <w:r>
        <w:rPr>
          <w:spacing w:val="-2"/>
        </w:rPr>
        <w:t xml:space="preserve"> </w:t>
      </w:r>
      <w:r>
        <w:t>of US</w:t>
      </w:r>
      <w:r>
        <w:rPr>
          <w:spacing w:val="-4"/>
        </w:rPr>
        <w:t xml:space="preserve"> </w:t>
      </w:r>
      <w:r>
        <w:t>post-secondary</w:t>
      </w:r>
      <w:r>
        <w:rPr>
          <w:spacing w:val="-4"/>
        </w:rPr>
        <w:t xml:space="preserve"> </w:t>
      </w:r>
      <w:r>
        <w:t>students</w:t>
      </w:r>
      <w:r>
        <w:rPr>
          <w:spacing w:val="-4"/>
        </w:rPr>
        <w:t xml:space="preserve"> </w:t>
      </w:r>
      <w:r>
        <w:t>from</w:t>
      </w:r>
      <w:r>
        <w:rPr>
          <w:spacing w:val="-3"/>
        </w:rPr>
        <w:t xml:space="preserve"> </w:t>
      </w:r>
      <w:r>
        <w:t>2009</w:t>
      </w:r>
      <w:r>
        <w:rPr>
          <w:spacing w:val="-4"/>
        </w:rPr>
        <w:t xml:space="preserve"> </w:t>
      </w:r>
      <w:r>
        <w:t>to</w:t>
      </w:r>
      <w:r>
        <w:rPr>
          <w:spacing w:val="-2"/>
        </w:rPr>
        <w:t xml:space="preserve"> </w:t>
      </w:r>
      <w:r>
        <w:t>2019.</w:t>
      </w:r>
      <w:r>
        <w:rPr>
          <w:spacing w:val="-2"/>
        </w:rPr>
        <w:t xml:space="preserve"> </w:t>
      </w:r>
      <w:r>
        <w:rPr>
          <w:i/>
        </w:rPr>
        <w:t xml:space="preserve">Journal of </w:t>
      </w:r>
      <w:proofErr w:type="spellStart"/>
      <w:r>
        <w:rPr>
          <w:i/>
        </w:rPr>
        <w:t>american</w:t>
      </w:r>
      <w:proofErr w:type="spellEnd"/>
      <w:r>
        <w:rPr>
          <w:i/>
        </w:rPr>
        <w:t xml:space="preserve"> college </w:t>
      </w:r>
      <w:proofErr w:type="spellStart"/>
      <w:r>
        <w:rPr>
          <w:i/>
        </w:rPr>
        <w:t>HealtH</w:t>
      </w:r>
      <w:proofErr w:type="spellEnd"/>
      <w:r>
        <w:t xml:space="preserve">, </w:t>
      </w:r>
      <w:r>
        <w:rPr>
          <w:i/>
        </w:rPr>
        <w:t>72</w:t>
      </w:r>
      <w:r>
        <w:t>(6), 1911-1924.</w:t>
      </w:r>
    </w:p>
    <w:p w14:paraId="0320FAC2" w14:textId="77777777" w:rsidR="00D95032" w:rsidRDefault="00000000">
      <w:pPr>
        <w:ind w:left="959" w:right="1047" w:hanging="721"/>
      </w:pPr>
      <w:r>
        <w:t>Halstead,</w:t>
      </w:r>
      <w:r>
        <w:rPr>
          <w:spacing w:val="-1"/>
        </w:rPr>
        <w:t xml:space="preserve"> </w:t>
      </w:r>
      <w:r>
        <w:t>S.,</w:t>
      </w:r>
      <w:r>
        <w:rPr>
          <w:spacing w:val="-3"/>
        </w:rPr>
        <w:t xml:space="preserve"> </w:t>
      </w:r>
      <w:r>
        <w:t>Siskind,</w:t>
      </w:r>
      <w:r>
        <w:rPr>
          <w:spacing w:val="-1"/>
        </w:rPr>
        <w:t xml:space="preserve"> </w:t>
      </w:r>
      <w:r>
        <w:t>D.,</w:t>
      </w:r>
      <w:r>
        <w:rPr>
          <w:spacing w:val="-3"/>
        </w:rPr>
        <w:t xml:space="preserve"> </w:t>
      </w:r>
      <w:r>
        <w:t>&amp;</w:t>
      </w:r>
      <w:r>
        <w:rPr>
          <w:spacing w:val="-3"/>
        </w:rPr>
        <w:t xml:space="preserve"> </w:t>
      </w:r>
      <w:r>
        <w:t>Warren,</w:t>
      </w:r>
      <w:r>
        <w:rPr>
          <w:spacing w:val="-1"/>
        </w:rPr>
        <w:t xml:space="preserve"> </w:t>
      </w:r>
      <w:r>
        <w:t>N.</w:t>
      </w:r>
      <w:r>
        <w:rPr>
          <w:spacing w:val="-4"/>
        </w:rPr>
        <w:t xml:space="preserve"> </w:t>
      </w:r>
      <w:r>
        <w:t>(2024).</w:t>
      </w:r>
      <w:r>
        <w:rPr>
          <w:spacing w:val="-4"/>
        </w:rPr>
        <w:t xml:space="preserve"> </w:t>
      </w:r>
      <w:r>
        <w:t>Making</w:t>
      </w:r>
      <w:r>
        <w:rPr>
          <w:spacing w:val="-3"/>
        </w:rPr>
        <w:t xml:space="preserve"> </w:t>
      </w:r>
      <w:r>
        <w:t>meaning</w:t>
      </w:r>
      <w:r>
        <w:rPr>
          <w:spacing w:val="-3"/>
        </w:rPr>
        <w:t xml:space="preserve"> </w:t>
      </w:r>
      <w:r>
        <w:t>of</w:t>
      </w:r>
      <w:r>
        <w:rPr>
          <w:spacing w:val="-4"/>
        </w:rPr>
        <w:t xml:space="preserve"> </w:t>
      </w:r>
      <w:r>
        <w:t>multimorbidity</w:t>
      </w:r>
      <w:r>
        <w:rPr>
          <w:spacing w:val="-2"/>
        </w:rPr>
        <w:t xml:space="preserve"> </w:t>
      </w:r>
      <w:r>
        <w:t xml:space="preserve">and severe mental illness: A viewpoint. </w:t>
      </w:r>
      <w:r>
        <w:rPr>
          <w:i/>
        </w:rPr>
        <w:t>Australian &amp; New Zealand Journal of Psychiatry</w:t>
      </w:r>
      <w:r>
        <w:t xml:space="preserve">, </w:t>
      </w:r>
      <w:r>
        <w:rPr>
          <w:i/>
        </w:rPr>
        <w:t>58</w:t>
      </w:r>
      <w:r>
        <w:t>(1), 12-20.</w:t>
      </w:r>
    </w:p>
    <w:p w14:paraId="2340A225" w14:textId="77777777" w:rsidR="00D95032" w:rsidRDefault="00000000">
      <w:pPr>
        <w:pStyle w:val="BodyText"/>
        <w:ind w:left="959" w:right="1104" w:hanging="721"/>
      </w:pPr>
      <w:r>
        <w:t>Han, K., &amp; Oh, S. (2022). The effectiveness of home visiting programs for the prevention</w:t>
      </w:r>
      <w:r>
        <w:rPr>
          <w:spacing w:val="-3"/>
        </w:rPr>
        <w:t xml:space="preserve"> </w:t>
      </w:r>
      <w:r>
        <w:t>of</w:t>
      </w:r>
      <w:r>
        <w:rPr>
          <w:spacing w:val="-4"/>
        </w:rPr>
        <w:t xml:space="preserve"> </w:t>
      </w:r>
      <w:r>
        <w:t>child</w:t>
      </w:r>
      <w:r>
        <w:rPr>
          <w:spacing w:val="-3"/>
        </w:rPr>
        <w:t xml:space="preserve"> </w:t>
      </w:r>
      <w:r>
        <w:t>maltreatment</w:t>
      </w:r>
      <w:r>
        <w:rPr>
          <w:spacing w:val="-4"/>
        </w:rPr>
        <w:t xml:space="preserve"> </w:t>
      </w:r>
      <w:r>
        <w:t>recurrence</w:t>
      </w:r>
      <w:r>
        <w:rPr>
          <w:spacing w:val="-5"/>
        </w:rPr>
        <w:t xml:space="preserve"> </w:t>
      </w:r>
      <w:r>
        <w:t>at</w:t>
      </w:r>
      <w:r>
        <w:rPr>
          <w:spacing w:val="-3"/>
        </w:rPr>
        <w:t xml:space="preserve"> </w:t>
      </w:r>
      <w:r>
        <w:t>home:</w:t>
      </w:r>
      <w:r>
        <w:rPr>
          <w:spacing w:val="-3"/>
        </w:rPr>
        <w:t xml:space="preserve"> </w:t>
      </w:r>
      <w:r>
        <w:t>a</w:t>
      </w:r>
      <w:r>
        <w:rPr>
          <w:spacing w:val="-3"/>
        </w:rPr>
        <w:t xml:space="preserve"> </w:t>
      </w:r>
      <w:r>
        <w:t>systematic</w:t>
      </w:r>
      <w:r>
        <w:rPr>
          <w:spacing w:val="-5"/>
        </w:rPr>
        <w:t xml:space="preserve"> </w:t>
      </w:r>
      <w:r>
        <w:t>review</w:t>
      </w:r>
      <w:r>
        <w:rPr>
          <w:spacing w:val="-3"/>
        </w:rPr>
        <w:t xml:space="preserve"> </w:t>
      </w:r>
      <w:r>
        <w:t xml:space="preserve">and meta-analysis. </w:t>
      </w:r>
      <w:r>
        <w:rPr>
          <w:i/>
        </w:rPr>
        <w:t>Child health nursing research</w:t>
      </w:r>
      <w:r>
        <w:t xml:space="preserve">, </w:t>
      </w:r>
      <w:r>
        <w:rPr>
          <w:i/>
        </w:rPr>
        <w:t>28</w:t>
      </w:r>
      <w:r>
        <w:t>(1), 41.</w:t>
      </w:r>
    </w:p>
    <w:p w14:paraId="01992BBB" w14:textId="77777777" w:rsidR="00D95032" w:rsidRDefault="00000000">
      <w:pPr>
        <w:pStyle w:val="BodyText"/>
        <w:spacing w:line="254" w:lineRule="auto"/>
        <w:ind w:left="959" w:right="1568" w:hanging="721"/>
      </w:pPr>
      <w:proofErr w:type="spellStart"/>
      <w:r>
        <w:t>Happell</w:t>
      </w:r>
      <w:proofErr w:type="spellEnd"/>
      <w:r>
        <w:t xml:space="preserve">, B., Gordon, S., Roper, C., Scholz, B., Ellis, P., Waks, S., Warner, T., &amp; Platania-Phung, C. (2020). </w:t>
      </w:r>
      <w:r>
        <w:rPr>
          <w:w w:val="115"/>
        </w:rPr>
        <w:t xml:space="preserve">‘It </w:t>
      </w:r>
      <w:r>
        <w:t>is always worth the extra effort’: Organizational structures and barriers to collaboration with consumers in mental health</w:t>
      </w:r>
      <w:r>
        <w:rPr>
          <w:spacing w:val="-1"/>
        </w:rPr>
        <w:t xml:space="preserve"> </w:t>
      </w:r>
      <w:r>
        <w:t>research:</w:t>
      </w:r>
      <w:r>
        <w:rPr>
          <w:spacing w:val="-2"/>
        </w:rPr>
        <w:t xml:space="preserve"> </w:t>
      </w:r>
      <w:r>
        <w:t>Perspectives</w:t>
      </w:r>
      <w:r>
        <w:rPr>
          <w:spacing w:val="-1"/>
        </w:rPr>
        <w:t xml:space="preserve"> </w:t>
      </w:r>
      <w:r>
        <w:t xml:space="preserve">of non-consumer researcher allies. </w:t>
      </w:r>
      <w:r>
        <w:rPr>
          <w:i/>
        </w:rPr>
        <w:t>International journal of mental health nursing</w:t>
      </w:r>
      <w:r>
        <w:t xml:space="preserve">, </w:t>
      </w:r>
      <w:r>
        <w:rPr>
          <w:i/>
        </w:rPr>
        <w:t>29</w:t>
      </w:r>
      <w:r>
        <w:t>(6), 1168-1180.</w:t>
      </w:r>
    </w:p>
    <w:p w14:paraId="6C2F5795" w14:textId="77777777" w:rsidR="00D95032" w:rsidRDefault="00000000">
      <w:pPr>
        <w:pStyle w:val="BodyText"/>
        <w:ind w:left="959" w:right="1125" w:hanging="721"/>
      </w:pPr>
      <w:r>
        <w:t>Harnish,</w:t>
      </w:r>
      <w:r>
        <w:rPr>
          <w:spacing w:val="-1"/>
        </w:rPr>
        <w:t xml:space="preserve"> </w:t>
      </w:r>
      <w:r>
        <w:t>A.,</w:t>
      </w:r>
      <w:r>
        <w:rPr>
          <w:spacing w:val="-3"/>
        </w:rPr>
        <w:t xml:space="preserve"> </w:t>
      </w:r>
      <w:r>
        <w:t>Corrigan,</w:t>
      </w:r>
      <w:r>
        <w:rPr>
          <w:spacing w:val="-1"/>
        </w:rPr>
        <w:t xml:space="preserve"> </w:t>
      </w:r>
      <w:r>
        <w:t>P.,</w:t>
      </w:r>
      <w:r>
        <w:rPr>
          <w:spacing w:val="-3"/>
        </w:rPr>
        <w:t xml:space="preserve"> </w:t>
      </w:r>
      <w:r>
        <w:t>Byrne,</w:t>
      </w:r>
      <w:r>
        <w:rPr>
          <w:spacing w:val="-1"/>
        </w:rPr>
        <w:t xml:space="preserve"> </w:t>
      </w:r>
      <w:r>
        <w:t>T.,</w:t>
      </w:r>
      <w:r>
        <w:rPr>
          <w:spacing w:val="-3"/>
        </w:rPr>
        <w:t xml:space="preserve"> </w:t>
      </w:r>
      <w:proofErr w:type="spellStart"/>
      <w:r>
        <w:t>Pinals</w:t>
      </w:r>
      <w:proofErr w:type="spellEnd"/>
      <w:r>
        <w:t>,</w:t>
      </w:r>
      <w:r>
        <w:rPr>
          <w:spacing w:val="-1"/>
        </w:rPr>
        <w:t xml:space="preserve"> </w:t>
      </w:r>
      <w:r>
        <w:t>D.</w:t>
      </w:r>
      <w:r>
        <w:rPr>
          <w:spacing w:val="-3"/>
        </w:rPr>
        <w:t xml:space="preserve"> </w:t>
      </w:r>
      <w:r>
        <w:t>A.,</w:t>
      </w:r>
      <w:r>
        <w:rPr>
          <w:spacing w:val="-4"/>
        </w:rPr>
        <w:t xml:space="preserve"> </w:t>
      </w:r>
      <w:r>
        <w:t>Rodrigues,</w:t>
      </w:r>
      <w:r>
        <w:rPr>
          <w:spacing w:val="-1"/>
        </w:rPr>
        <w:t xml:space="preserve"> </w:t>
      </w:r>
      <w:r>
        <w:t>S.,</w:t>
      </w:r>
      <w:r>
        <w:rPr>
          <w:spacing w:val="-3"/>
        </w:rPr>
        <w:t xml:space="preserve"> </w:t>
      </w:r>
      <w:r>
        <w:t>&amp;</w:t>
      </w:r>
      <w:r>
        <w:rPr>
          <w:spacing w:val="-3"/>
        </w:rPr>
        <w:t xml:space="preserve"> </w:t>
      </w:r>
      <w:proofErr w:type="spellStart"/>
      <w:r>
        <w:t>Smelson</w:t>
      </w:r>
      <w:proofErr w:type="spellEnd"/>
      <w:r>
        <w:t>,</w:t>
      </w:r>
      <w:r>
        <w:rPr>
          <w:spacing w:val="-1"/>
        </w:rPr>
        <w:t xml:space="preserve"> </w:t>
      </w:r>
      <w:r>
        <w:t xml:space="preserve">D. (2016). Substance use and mental health stigma in veterans with co-occurring disorders. </w:t>
      </w:r>
      <w:r>
        <w:rPr>
          <w:i/>
        </w:rPr>
        <w:t>Journal of dual diagnosis</w:t>
      </w:r>
      <w:r>
        <w:t xml:space="preserve">, </w:t>
      </w:r>
      <w:r>
        <w:rPr>
          <w:i/>
        </w:rPr>
        <w:t>12</w:t>
      </w:r>
      <w:r>
        <w:t>(3-4), 238-243.</w:t>
      </w:r>
    </w:p>
    <w:p w14:paraId="6F3FE73D" w14:textId="77777777" w:rsidR="00D95032" w:rsidRDefault="00000000">
      <w:pPr>
        <w:pStyle w:val="BodyText"/>
        <w:ind w:left="959" w:right="1125" w:hanging="721"/>
      </w:pPr>
      <w:r>
        <w:t>Harris, M. G., Tapp, C., Vescovi, J. J., Sunderland, M., Diminic, S., Chapman, C., Slade, T. N., Teesson, M., Pirkis, J., &amp; Burgess, P. M. (2025). Consultation with health professionals for mental health in Australia in 2020–2022 and changes</w:t>
      </w:r>
      <w:r>
        <w:rPr>
          <w:spacing w:val="-2"/>
        </w:rPr>
        <w:t xml:space="preserve"> </w:t>
      </w:r>
      <w:r>
        <w:t>since</w:t>
      </w:r>
      <w:r>
        <w:rPr>
          <w:spacing w:val="-3"/>
        </w:rPr>
        <w:t xml:space="preserve"> </w:t>
      </w:r>
      <w:r>
        <w:t>2007:</w:t>
      </w:r>
      <w:r>
        <w:rPr>
          <w:spacing w:val="-3"/>
        </w:rPr>
        <w:t xml:space="preserve"> </w:t>
      </w:r>
      <w:r>
        <w:t>Findings</w:t>
      </w:r>
      <w:r>
        <w:rPr>
          <w:spacing w:val="-2"/>
        </w:rPr>
        <w:t xml:space="preserve"> </w:t>
      </w:r>
      <w:r>
        <w:t>from</w:t>
      </w:r>
      <w:r>
        <w:rPr>
          <w:spacing w:val="-4"/>
        </w:rPr>
        <w:t xml:space="preserve"> </w:t>
      </w:r>
      <w:r>
        <w:t>the</w:t>
      </w:r>
      <w:r>
        <w:rPr>
          <w:spacing w:val="-5"/>
        </w:rPr>
        <w:t xml:space="preserve"> </w:t>
      </w:r>
      <w:r>
        <w:t>2020–2022</w:t>
      </w:r>
      <w:r>
        <w:rPr>
          <w:spacing w:val="-3"/>
        </w:rPr>
        <w:t xml:space="preserve"> </w:t>
      </w:r>
      <w:r>
        <w:t>National</w:t>
      </w:r>
      <w:r>
        <w:rPr>
          <w:spacing w:val="-3"/>
        </w:rPr>
        <w:t xml:space="preserve"> </w:t>
      </w:r>
      <w:r>
        <w:t>Study</w:t>
      </w:r>
      <w:r>
        <w:rPr>
          <w:spacing w:val="-5"/>
        </w:rPr>
        <w:t xml:space="preserve"> </w:t>
      </w:r>
      <w:r>
        <w:t>of</w:t>
      </w:r>
      <w:r>
        <w:rPr>
          <w:spacing w:val="-6"/>
        </w:rPr>
        <w:t xml:space="preserve"> </w:t>
      </w:r>
      <w:r>
        <w:t xml:space="preserve">Mental Health and Wellbeing. </w:t>
      </w:r>
      <w:r>
        <w:rPr>
          <w:i/>
        </w:rPr>
        <w:t>Australian &amp; New Zealand Journal of Psychiatry</w:t>
      </w:r>
      <w:r>
        <w:t xml:space="preserve">, </w:t>
      </w:r>
      <w:r>
        <w:rPr>
          <w:spacing w:val="-2"/>
        </w:rPr>
        <w:t>00048674241307919.</w:t>
      </w:r>
    </w:p>
    <w:p w14:paraId="0196FAFC" w14:textId="77777777" w:rsidR="00D95032" w:rsidRDefault="00000000">
      <w:pPr>
        <w:pStyle w:val="BodyText"/>
        <w:ind w:left="959" w:right="1131" w:hanging="721"/>
      </w:pPr>
      <w:r>
        <w:t>Hawke, L. D., Amartey, A., Szatmari, P., Kozloff, N., Husain, M. I., Gallagher, L., Rodak,</w:t>
      </w:r>
      <w:r>
        <w:rPr>
          <w:spacing w:val="-1"/>
        </w:rPr>
        <w:t xml:space="preserve"> </w:t>
      </w:r>
      <w:r>
        <w:t>T.,</w:t>
      </w:r>
      <w:r>
        <w:rPr>
          <w:spacing w:val="-3"/>
        </w:rPr>
        <w:t xml:space="preserve"> </w:t>
      </w:r>
      <w:r>
        <w:t>&amp;</w:t>
      </w:r>
      <w:r>
        <w:rPr>
          <w:spacing w:val="-3"/>
        </w:rPr>
        <w:t xml:space="preserve"> </w:t>
      </w:r>
      <w:r>
        <w:t>Yanos,</w:t>
      </w:r>
      <w:r>
        <w:rPr>
          <w:spacing w:val="-1"/>
        </w:rPr>
        <w:t xml:space="preserve"> </w:t>
      </w:r>
      <w:r>
        <w:t>P.</w:t>
      </w:r>
      <w:r>
        <w:rPr>
          <w:spacing w:val="-1"/>
        </w:rPr>
        <w:t xml:space="preserve"> </w:t>
      </w:r>
      <w:r>
        <w:t>T.</w:t>
      </w:r>
      <w:r>
        <w:rPr>
          <w:spacing w:val="-4"/>
        </w:rPr>
        <w:t xml:space="preserve"> </w:t>
      </w:r>
      <w:r>
        <w:t>(2025).</w:t>
      </w:r>
      <w:r>
        <w:rPr>
          <w:spacing w:val="-1"/>
        </w:rPr>
        <w:t xml:space="preserve"> </w:t>
      </w:r>
      <w:r>
        <w:t>The</w:t>
      </w:r>
      <w:r>
        <w:rPr>
          <w:spacing w:val="-5"/>
        </w:rPr>
        <w:t xml:space="preserve"> </w:t>
      </w:r>
      <w:r>
        <w:t>association</w:t>
      </w:r>
      <w:r>
        <w:rPr>
          <w:spacing w:val="-5"/>
        </w:rPr>
        <w:t xml:space="preserve"> </w:t>
      </w:r>
      <w:r>
        <w:t>between</w:t>
      </w:r>
      <w:r>
        <w:rPr>
          <w:spacing w:val="-5"/>
        </w:rPr>
        <w:t xml:space="preserve"> </w:t>
      </w:r>
      <w:r>
        <w:t>mental</w:t>
      </w:r>
      <w:r>
        <w:rPr>
          <w:spacing w:val="-3"/>
        </w:rPr>
        <w:t xml:space="preserve"> </w:t>
      </w:r>
      <w:r>
        <w:t>health</w:t>
      </w:r>
      <w:r>
        <w:rPr>
          <w:spacing w:val="-7"/>
        </w:rPr>
        <w:t xml:space="preserve"> </w:t>
      </w:r>
      <w:r>
        <w:t>and substance use self-stigma and multiple mental health conditions: A</w:t>
      </w:r>
      <w:r>
        <w:rPr>
          <w:spacing w:val="40"/>
        </w:rPr>
        <w:t xml:space="preserve"> </w:t>
      </w:r>
      <w:r>
        <w:t xml:space="preserve">systematic review. </w:t>
      </w:r>
      <w:r>
        <w:rPr>
          <w:i/>
        </w:rPr>
        <w:t>SSM-Mental Health</w:t>
      </w:r>
      <w:r>
        <w:t>, 100475.</w:t>
      </w:r>
    </w:p>
    <w:p w14:paraId="182757B6" w14:textId="77777777" w:rsidR="00D95032" w:rsidRDefault="00000000">
      <w:pPr>
        <w:pStyle w:val="BodyText"/>
        <w:ind w:left="959" w:right="1125" w:hanging="721"/>
      </w:pPr>
      <w:r>
        <w:t>Hawke,</w:t>
      </w:r>
      <w:r>
        <w:rPr>
          <w:spacing w:val="-1"/>
        </w:rPr>
        <w:t xml:space="preserve"> </w:t>
      </w:r>
      <w:r>
        <w:t>L.</w:t>
      </w:r>
      <w:r>
        <w:rPr>
          <w:spacing w:val="-3"/>
        </w:rPr>
        <w:t xml:space="preserve"> </w:t>
      </w:r>
      <w:r>
        <w:t>D.,</w:t>
      </w:r>
      <w:r>
        <w:rPr>
          <w:spacing w:val="-1"/>
        </w:rPr>
        <w:t xml:space="preserve"> </w:t>
      </w:r>
      <w:proofErr w:type="spellStart"/>
      <w:r>
        <w:t>Sheikhan</w:t>
      </w:r>
      <w:proofErr w:type="spellEnd"/>
      <w:r>
        <w:t>,</w:t>
      </w:r>
      <w:r>
        <w:rPr>
          <w:spacing w:val="-4"/>
        </w:rPr>
        <w:t xml:space="preserve"> </w:t>
      </w:r>
      <w:r>
        <w:t>N.</w:t>
      </w:r>
      <w:r>
        <w:rPr>
          <w:spacing w:val="-1"/>
        </w:rPr>
        <w:t xml:space="preserve"> </w:t>
      </w:r>
      <w:r>
        <w:t>Y.,</w:t>
      </w:r>
      <w:r>
        <w:rPr>
          <w:spacing w:val="-1"/>
        </w:rPr>
        <w:t xml:space="preserve"> </w:t>
      </w:r>
      <w:r>
        <w:t>Roberts,</w:t>
      </w:r>
      <w:r>
        <w:rPr>
          <w:spacing w:val="-1"/>
        </w:rPr>
        <w:t xml:space="preserve"> </w:t>
      </w:r>
      <w:r>
        <w:t>S.,</w:t>
      </w:r>
      <w:r>
        <w:rPr>
          <w:spacing w:val="-3"/>
        </w:rPr>
        <w:t xml:space="preserve"> </w:t>
      </w:r>
      <w:r>
        <w:t>&amp;</w:t>
      </w:r>
      <w:r>
        <w:rPr>
          <w:spacing w:val="-5"/>
        </w:rPr>
        <w:t xml:space="preserve"> </w:t>
      </w:r>
      <w:r>
        <w:t>McKee,</w:t>
      </w:r>
      <w:r>
        <w:rPr>
          <w:spacing w:val="-1"/>
        </w:rPr>
        <w:t xml:space="preserve"> </w:t>
      </w:r>
      <w:r>
        <w:t>S.</w:t>
      </w:r>
      <w:r>
        <w:rPr>
          <w:spacing w:val="-3"/>
        </w:rPr>
        <w:t xml:space="preserve"> </w:t>
      </w:r>
      <w:r>
        <w:t>(2023).</w:t>
      </w:r>
      <w:r>
        <w:rPr>
          <w:spacing w:val="-3"/>
        </w:rPr>
        <w:t xml:space="preserve"> </w:t>
      </w:r>
      <w:r>
        <w:t>Research</w:t>
      </w:r>
      <w:r>
        <w:rPr>
          <w:spacing w:val="-3"/>
        </w:rPr>
        <w:t xml:space="preserve"> </w:t>
      </w:r>
      <w:r>
        <w:t xml:space="preserve">evidence and implementation gaps in the engagement of people with lived experience in mental health and substance use research: a scoping review. </w:t>
      </w:r>
      <w:r>
        <w:rPr>
          <w:i/>
        </w:rPr>
        <w:t>Research Involvement and Engagement</w:t>
      </w:r>
      <w:r>
        <w:t xml:space="preserve">, </w:t>
      </w:r>
      <w:r>
        <w:rPr>
          <w:i/>
        </w:rPr>
        <w:t>9</w:t>
      </w:r>
      <w:r>
        <w:t>(1), 32.</w:t>
      </w:r>
    </w:p>
    <w:p w14:paraId="385CA381" w14:textId="77777777" w:rsidR="00D95032" w:rsidRDefault="00000000">
      <w:pPr>
        <w:pStyle w:val="BodyText"/>
        <w:ind w:left="960" w:right="1125" w:hanging="721"/>
      </w:pPr>
      <w:r>
        <w:t xml:space="preserve">Hayes, D., Deniz, E., Nisbet, K., Thompson, A., March, A., Mason, C., Santos, J., Mansfield, R., Ashworth, E., &amp; </w:t>
      </w:r>
      <w:proofErr w:type="spellStart"/>
      <w:r>
        <w:t>Moltrect</w:t>
      </w:r>
      <w:proofErr w:type="spellEnd"/>
      <w:r>
        <w:t>, B. (2025). Universal, school-based, interventions</w:t>
      </w:r>
      <w:r>
        <w:rPr>
          <w:spacing w:val="-4"/>
        </w:rPr>
        <w:t xml:space="preserve"> </w:t>
      </w:r>
      <w:r>
        <w:t>to</w:t>
      </w:r>
      <w:r>
        <w:rPr>
          <w:spacing w:val="-4"/>
        </w:rPr>
        <w:t xml:space="preserve"> </w:t>
      </w:r>
      <w:r>
        <w:t>improve</w:t>
      </w:r>
      <w:r>
        <w:rPr>
          <w:spacing w:val="-4"/>
        </w:rPr>
        <w:t xml:space="preserve"> </w:t>
      </w:r>
      <w:r>
        <w:t>emotional</w:t>
      </w:r>
      <w:r>
        <w:rPr>
          <w:spacing w:val="-2"/>
        </w:rPr>
        <w:t xml:space="preserve"> </w:t>
      </w:r>
      <w:r>
        <w:t>outcomes</w:t>
      </w:r>
      <w:r>
        <w:rPr>
          <w:spacing w:val="-1"/>
        </w:rPr>
        <w:t xml:space="preserve"> </w:t>
      </w:r>
      <w:r>
        <w:t>in</w:t>
      </w:r>
      <w:r>
        <w:rPr>
          <w:spacing w:val="-2"/>
        </w:rPr>
        <w:t xml:space="preserve"> </w:t>
      </w:r>
      <w:r>
        <w:t>children</w:t>
      </w:r>
      <w:r>
        <w:rPr>
          <w:spacing w:val="-2"/>
        </w:rPr>
        <w:t xml:space="preserve"> </w:t>
      </w:r>
      <w:r>
        <w:t>and</w:t>
      </w:r>
      <w:r>
        <w:rPr>
          <w:spacing w:val="-2"/>
        </w:rPr>
        <w:t xml:space="preserve"> </w:t>
      </w:r>
      <w:r>
        <w:t>young</w:t>
      </w:r>
      <w:r>
        <w:rPr>
          <w:spacing w:val="-4"/>
        </w:rPr>
        <w:t xml:space="preserve"> </w:t>
      </w:r>
      <w:r>
        <w:t xml:space="preserve">people: a systematic review and meta-analysis. </w:t>
      </w:r>
      <w:r>
        <w:rPr>
          <w:i/>
        </w:rPr>
        <w:t>Frontiers in Child and Adolescent Psychiatry</w:t>
      </w:r>
      <w:r>
        <w:t xml:space="preserve">, </w:t>
      </w:r>
      <w:r>
        <w:rPr>
          <w:i/>
        </w:rPr>
        <w:t>4</w:t>
      </w:r>
      <w:r>
        <w:t>, 1526840.</w:t>
      </w:r>
    </w:p>
    <w:p w14:paraId="54F96EA8" w14:textId="77777777" w:rsidR="00D95032" w:rsidRDefault="00000000">
      <w:pPr>
        <w:pStyle w:val="BodyText"/>
        <w:ind w:left="960" w:right="1125" w:hanging="721"/>
      </w:pPr>
      <w:r>
        <w:t>Hiscock, H.,</w:t>
      </w:r>
      <w:r>
        <w:rPr>
          <w:spacing w:val="-1"/>
        </w:rPr>
        <w:t xml:space="preserve"> </w:t>
      </w:r>
      <w:r>
        <w:t>Kabir,</w:t>
      </w:r>
      <w:r>
        <w:rPr>
          <w:spacing w:val="-1"/>
        </w:rPr>
        <w:t xml:space="preserve"> </w:t>
      </w:r>
      <w:r>
        <w:t xml:space="preserve">A., </w:t>
      </w:r>
      <w:proofErr w:type="spellStart"/>
      <w:r>
        <w:t>Honisett</w:t>
      </w:r>
      <w:proofErr w:type="spellEnd"/>
      <w:r>
        <w:t>,</w:t>
      </w:r>
      <w:r>
        <w:rPr>
          <w:spacing w:val="-1"/>
        </w:rPr>
        <w:t xml:space="preserve"> </w:t>
      </w:r>
      <w:r>
        <w:t>S.,</w:t>
      </w:r>
      <w:r>
        <w:rPr>
          <w:spacing w:val="-2"/>
        </w:rPr>
        <w:t xml:space="preserve"> </w:t>
      </w:r>
      <w:r>
        <w:t>Morris,</w:t>
      </w:r>
      <w:r>
        <w:rPr>
          <w:spacing w:val="-1"/>
        </w:rPr>
        <w:t xml:space="preserve"> </w:t>
      </w:r>
      <w:r>
        <w:t>T., Constable, L., Forell, S.,</w:t>
      </w:r>
      <w:r>
        <w:rPr>
          <w:spacing w:val="-2"/>
        </w:rPr>
        <w:t xml:space="preserve"> </w:t>
      </w:r>
      <w:r>
        <w:t xml:space="preserve">Woolfenden, S., Goldfeld, S., &amp; </w:t>
      </w:r>
      <w:proofErr w:type="spellStart"/>
      <w:r>
        <w:t>Jorm</w:t>
      </w:r>
      <w:proofErr w:type="spellEnd"/>
      <w:r>
        <w:t>, A. (2024). Identifying Service, Research and Policy priorities for preventing the impacts of family adversity on children’s mental health:</w:t>
      </w:r>
      <w:r>
        <w:rPr>
          <w:spacing w:val="-1"/>
        </w:rPr>
        <w:t xml:space="preserve"> </w:t>
      </w:r>
      <w:r>
        <w:t>An</w:t>
      </w:r>
      <w:r>
        <w:rPr>
          <w:spacing w:val="-5"/>
        </w:rPr>
        <w:t xml:space="preserve"> </w:t>
      </w:r>
      <w:r>
        <w:t>Australian</w:t>
      </w:r>
      <w:r>
        <w:rPr>
          <w:spacing w:val="-3"/>
        </w:rPr>
        <w:t xml:space="preserve"> </w:t>
      </w:r>
      <w:r>
        <w:t>national</w:t>
      </w:r>
      <w:r>
        <w:rPr>
          <w:spacing w:val="-3"/>
        </w:rPr>
        <w:t xml:space="preserve"> </w:t>
      </w:r>
      <w:r>
        <w:t>resource</w:t>
      </w:r>
      <w:r>
        <w:rPr>
          <w:spacing w:val="-3"/>
        </w:rPr>
        <w:t xml:space="preserve"> </w:t>
      </w:r>
      <w:r>
        <w:t>allocation</w:t>
      </w:r>
      <w:r>
        <w:rPr>
          <w:spacing w:val="-5"/>
        </w:rPr>
        <w:t xml:space="preserve"> </w:t>
      </w:r>
      <w:r>
        <w:t>study</w:t>
      </w:r>
      <w:r>
        <w:rPr>
          <w:spacing w:val="-2"/>
        </w:rPr>
        <w:t xml:space="preserve"> </w:t>
      </w:r>
      <w:r>
        <w:t>with</w:t>
      </w:r>
      <w:r>
        <w:rPr>
          <w:spacing w:val="-5"/>
        </w:rPr>
        <w:t xml:space="preserve"> </w:t>
      </w:r>
      <w:r>
        <w:t>professional</w:t>
      </w:r>
      <w:r>
        <w:rPr>
          <w:spacing w:val="-3"/>
        </w:rPr>
        <w:t xml:space="preserve"> </w:t>
      </w:r>
      <w:r>
        <w:t xml:space="preserve">and lived experience experts. </w:t>
      </w:r>
      <w:r>
        <w:rPr>
          <w:i/>
        </w:rPr>
        <w:t>Australian and New Zealand Journal of Public Health</w:t>
      </w:r>
      <w:r>
        <w:t xml:space="preserve">, </w:t>
      </w:r>
      <w:r>
        <w:rPr>
          <w:i/>
        </w:rPr>
        <w:t>48</w:t>
      </w:r>
      <w:r>
        <w:t>(5), 100184.</w:t>
      </w:r>
    </w:p>
    <w:p w14:paraId="0016FCA6" w14:textId="77777777" w:rsidR="00D95032" w:rsidRDefault="00000000">
      <w:pPr>
        <w:pStyle w:val="BodyText"/>
        <w:ind w:left="960" w:right="1144" w:hanging="721"/>
      </w:pPr>
      <w:r>
        <w:t xml:space="preserve">Jones, N., Callejas, L., Brown, M., Colder Carras, M., Croft, B., </w:t>
      </w:r>
      <w:proofErr w:type="spellStart"/>
      <w:r>
        <w:t>Pagdon</w:t>
      </w:r>
      <w:proofErr w:type="spellEnd"/>
      <w:r>
        <w:t xml:space="preserve">, S., Sheehan, L., </w:t>
      </w:r>
      <w:proofErr w:type="spellStart"/>
      <w:r>
        <w:t>Oluwoye</w:t>
      </w:r>
      <w:proofErr w:type="spellEnd"/>
      <w:r>
        <w:t>, O., &amp; Zisman-Ilani, Y. (2023). Barriers to meaningful participatory</w:t>
      </w:r>
      <w:r>
        <w:rPr>
          <w:spacing w:val="-5"/>
        </w:rPr>
        <w:t xml:space="preserve"> </w:t>
      </w:r>
      <w:r>
        <w:t>mental</w:t>
      </w:r>
      <w:r>
        <w:rPr>
          <w:spacing w:val="-6"/>
        </w:rPr>
        <w:t xml:space="preserve"> </w:t>
      </w:r>
      <w:r>
        <w:t>health</w:t>
      </w:r>
      <w:r>
        <w:rPr>
          <w:spacing w:val="-3"/>
        </w:rPr>
        <w:t xml:space="preserve"> </w:t>
      </w:r>
      <w:r>
        <w:t>services</w:t>
      </w:r>
      <w:r>
        <w:rPr>
          <w:spacing w:val="-5"/>
        </w:rPr>
        <w:t xml:space="preserve"> </w:t>
      </w:r>
      <w:r>
        <w:t>research</w:t>
      </w:r>
      <w:r>
        <w:rPr>
          <w:spacing w:val="-3"/>
        </w:rPr>
        <w:t xml:space="preserve"> </w:t>
      </w:r>
      <w:r>
        <w:t>and</w:t>
      </w:r>
      <w:r>
        <w:rPr>
          <w:spacing w:val="-5"/>
        </w:rPr>
        <w:t xml:space="preserve"> </w:t>
      </w:r>
      <w:r>
        <w:t>priority</w:t>
      </w:r>
      <w:r>
        <w:rPr>
          <w:spacing w:val="-5"/>
        </w:rPr>
        <w:t xml:space="preserve"> </w:t>
      </w:r>
      <w:r>
        <w:t>next</w:t>
      </w:r>
      <w:r>
        <w:rPr>
          <w:spacing w:val="-1"/>
        </w:rPr>
        <w:t xml:space="preserve"> </w:t>
      </w:r>
      <w:r>
        <w:t>steps:</w:t>
      </w:r>
      <w:r>
        <w:rPr>
          <w:spacing w:val="-1"/>
        </w:rPr>
        <w:t xml:space="preserve"> </w:t>
      </w:r>
      <w:r>
        <w:t xml:space="preserve">Findings from a national survey. </w:t>
      </w:r>
      <w:r>
        <w:rPr>
          <w:i/>
        </w:rPr>
        <w:t>Psychiatric Services</w:t>
      </w:r>
      <w:r>
        <w:t xml:space="preserve">, </w:t>
      </w:r>
      <w:r>
        <w:rPr>
          <w:i/>
        </w:rPr>
        <w:t>74</w:t>
      </w:r>
      <w:r>
        <w:t>(9), 902-910.</w:t>
      </w:r>
    </w:p>
    <w:p w14:paraId="0CE72913" w14:textId="77777777" w:rsidR="00D95032" w:rsidRDefault="00000000">
      <w:pPr>
        <w:pStyle w:val="BodyText"/>
        <w:ind w:left="960" w:right="1125" w:hanging="721"/>
      </w:pPr>
      <w:r>
        <w:t>Kershaw, S.,</w:t>
      </w:r>
      <w:r>
        <w:rPr>
          <w:spacing w:val="-1"/>
        </w:rPr>
        <w:t xml:space="preserve"> </w:t>
      </w:r>
      <w:r>
        <w:t>Birrell,</w:t>
      </w:r>
      <w:r>
        <w:rPr>
          <w:spacing w:val="-1"/>
        </w:rPr>
        <w:t xml:space="preserve"> </w:t>
      </w:r>
      <w:r>
        <w:t>L.,</w:t>
      </w:r>
      <w:r>
        <w:rPr>
          <w:spacing w:val="-2"/>
        </w:rPr>
        <w:t xml:space="preserve"> </w:t>
      </w:r>
      <w:r>
        <w:t>Champion, K.,</w:t>
      </w:r>
      <w:r>
        <w:rPr>
          <w:spacing w:val="-1"/>
        </w:rPr>
        <w:t xml:space="preserve"> </w:t>
      </w:r>
      <w:r>
        <w:t>Duong,</w:t>
      </w:r>
      <w:r>
        <w:rPr>
          <w:spacing w:val="-1"/>
        </w:rPr>
        <w:t xml:space="preserve"> </w:t>
      </w:r>
      <w:r>
        <w:t>F.,</w:t>
      </w:r>
      <w:r>
        <w:rPr>
          <w:spacing w:val="-2"/>
        </w:rPr>
        <w:t xml:space="preserve"> </w:t>
      </w:r>
      <w:r>
        <w:t>Grager,</w:t>
      </w:r>
      <w:r>
        <w:rPr>
          <w:spacing w:val="-1"/>
        </w:rPr>
        <w:t xml:space="preserve"> </w:t>
      </w:r>
      <w:r>
        <w:t>A., Stapinski, L.,</w:t>
      </w:r>
      <w:r>
        <w:rPr>
          <w:spacing w:val="-1"/>
        </w:rPr>
        <w:t xml:space="preserve"> </w:t>
      </w:r>
      <w:r>
        <w:t>Newton, N.,</w:t>
      </w:r>
      <w:r>
        <w:rPr>
          <w:spacing w:val="-5"/>
        </w:rPr>
        <w:t xml:space="preserve"> </w:t>
      </w:r>
      <w:r>
        <w:t>Kay-Lambkin,</w:t>
      </w:r>
      <w:r>
        <w:rPr>
          <w:spacing w:val="-2"/>
        </w:rPr>
        <w:t xml:space="preserve"> </w:t>
      </w:r>
      <w:r>
        <w:t>F.,</w:t>
      </w:r>
      <w:r>
        <w:rPr>
          <w:spacing w:val="-3"/>
        </w:rPr>
        <w:t xml:space="preserve"> </w:t>
      </w:r>
      <w:r>
        <w:t>Teesson,</w:t>
      </w:r>
      <w:r>
        <w:rPr>
          <w:spacing w:val="-5"/>
        </w:rPr>
        <w:t xml:space="preserve"> </w:t>
      </w:r>
      <w:r>
        <w:t>M.,</w:t>
      </w:r>
      <w:r>
        <w:rPr>
          <w:spacing w:val="-4"/>
        </w:rPr>
        <w:t xml:space="preserve"> </w:t>
      </w:r>
      <w:r>
        <w:t>&amp;</w:t>
      </w:r>
      <w:r>
        <w:rPr>
          <w:spacing w:val="-4"/>
        </w:rPr>
        <w:t xml:space="preserve"> </w:t>
      </w:r>
      <w:r>
        <w:t>Chapman,</w:t>
      </w:r>
      <w:r>
        <w:rPr>
          <w:spacing w:val="-4"/>
        </w:rPr>
        <w:t xml:space="preserve"> </w:t>
      </w:r>
      <w:r>
        <w:t>C.</w:t>
      </w:r>
      <w:r>
        <w:rPr>
          <w:spacing w:val="-6"/>
        </w:rPr>
        <w:t xml:space="preserve"> </w:t>
      </w:r>
      <w:r>
        <w:t>(2021).</w:t>
      </w:r>
      <w:r>
        <w:rPr>
          <w:spacing w:val="-2"/>
        </w:rPr>
        <w:t xml:space="preserve"> </w:t>
      </w:r>
      <w:r>
        <w:t>Cracks</w:t>
      </w:r>
      <w:r>
        <w:rPr>
          <w:spacing w:val="-3"/>
        </w:rPr>
        <w:t xml:space="preserve"> </w:t>
      </w:r>
      <w:r>
        <w:t>in</w:t>
      </w:r>
      <w:r>
        <w:rPr>
          <w:spacing w:val="-6"/>
        </w:rPr>
        <w:t xml:space="preserve"> </w:t>
      </w:r>
      <w:r>
        <w:t>the</w:t>
      </w:r>
      <w:r>
        <w:rPr>
          <w:spacing w:val="-6"/>
        </w:rPr>
        <w:t xml:space="preserve"> </w:t>
      </w:r>
      <w:r>
        <w:rPr>
          <w:spacing w:val="-4"/>
        </w:rPr>
        <w:t>ice:</w:t>
      </w:r>
    </w:p>
    <w:p w14:paraId="1B1F7D4C" w14:textId="77777777" w:rsidR="00D95032" w:rsidRDefault="00D95032">
      <w:pPr>
        <w:pStyle w:val="BodyText"/>
        <w:sectPr w:rsidR="00D95032">
          <w:pgSz w:w="11910" w:h="16820"/>
          <w:pgMar w:top="1340" w:right="708" w:bottom="1100" w:left="1559" w:header="0" w:footer="918" w:gutter="0"/>
          <w:cols w:space="720"/>
        </w:sectPr>
      </w:pPr>
    </w:p>
    <w:p w14:paraId="22168101" w14:textId="77777777" w:rsidR="00D95032" w:rsidRDefault="00000000">
      <w:pPr>
        <w:pStyle w:val="BodyText"/>
        <w:spacing w:before="83" w:line="252" w:lineRule="exact"/>
        <w:ind w:left="958"/>
      </w:pPr>
      <w:r>
        <w:lastRenderedPageBreak/>
        <w:t>A</w:t>
      </w:r>
      <w:r>
        <w:rPr>
          <w:spacing w:val="-7"/>
        </w:rPr>
        <w:t xml:space="preserve"> </w:t>
      </w:r>
      <w:r>
        <w:t>digital</w:t>
      </w:r>
      <w:r>
        <w:rPr>
          <w:spacing w:val="-7"/>
        </w:rPr>
        <w:t xml:space="preserve"> </w:t>
      </w:r>
      <w:r>
        <w:t>health</w:t>
      </w:r>
      <w:r>
        <w:rPr>
          <w:spacing w:val="-7"/>
        </w:rPr>
        <w:t xml:space="preserve"> </w:t>
      </w:r>
      <w:r>
        <w:t>initiative</w:t>
      </w:r>
      <w:r>
        <w:rPr>
          <w:spacing w:val="-9"/>
        </w:rPr>
        <w:t xml:space="preserve"> </w:t>
      </w:r>
      <w:r>
        <w:t>disseminating</w:t>
      </w:r>
      <w:r>
        <w:rPr>
          <w:spacing w:val="-7"/>
        </w:rPr>
        <w:t xml:space="preserve"> </w:t>
      </w:r>
      <w:r>
        <w:t>evidence-based</w:t>
      </w:r>
      <w:r>
        <w:rPr>
          <w:spacing w:val="-7"/>
        </w:rPr>
        <w:t xml:space="preserve"> </w:t>
      </w:r>
      <w:r>
        <w:t>information</w:t>
      </w:r>
      <w:r>
        <w:rPr>
          <w:spacing w:val="-7"/>
        </w:rPr>
        <w:t xml:space="preserve"> </w:t>
      </w:r>
      <w:r>
        <w:t>about</w:t>
      </w:r>
      <w:r>
        <w:rPr>
          <w:spacing w:val="-9"/>
        </w:rPr>
        <w:t xml:space="preserve"> </w:t>
      </w:r>
      <w:r>
        <w:rPr>
          <w:spacing w:val="-2"/>
        </w:rPr>
        <w:t>‘ice’.</w:t>
      </w:r>
    </w:p>
    <w:p w14:paraId="545FD419" w14:textId="77777777" w:rsidR="00D95032" w:rsidRDefault="00000000">
      <w:pPr>
        <w:ind w:left="238" w:right="1783" w:firstLine="719"/>
      </w:pPr>
      <w:r>
        <w:rPr>
          <w:i/>
        </w:rPr>
        <w:t>European</w:t>
      </w:r>
      <w:r>
        <w:rPr>
          <w:i/>
          <w:spacing w:val="-5"/>
        </w:rPr>
        <w:t xml:space="preserve"> </w:t>
      </w:r>
      <w:r>
        <w:rPr>
          <w:i/>
        </w:rPr>
        <w:t>Journal</w:t>
      </w:r>
      <w:r>
        <w:rPr>
          <w:i/>
          <w:spacing w:val="-5"/>
        </w:rPr>
        <w:t xml:space="preserve"> </w:t>
      </w:r>
      <w:r>
        <w:rPr>
          <w:i/>
        </w:rPr>
        <w:t>of</w:t>
      </w:r>
      <w:r>
        <w:rPr>
          <w:i/>
          <w:spacing w:val="-5"/>
        </w:rPr>
        <w:t xml:space="preserve"> </w:t>
      </w:r>
      <w:r>
        <w:rPr>
          <w:i/>
        </w:rPr>
        <w:t>Public</w:t>
      </w:r>
      <w:r>
        <w:rPr>
          <w:i/>
          <w:spacing w:val="-4"/>
        </w:rPr>
        <w:t xml:space="preserve"> </w:t>
      </w:r>
      <w:r>
        <w:rPr>
          <w:i/>
        </w:rPr>
        <w:t>Health</w:t>
      </w:r>
      <w:r>
        <w:t>,</w:t>
      </w:r>
      <w:r>
        <w:rPr>
          <w:spacing w:val="-2"/>
        </w:rPr>
        <w:t xml:space="preserve"> </w:t>
      </w:r>
      <w:r>
        <w:rPr>
          <w:i/>
        </w:rPr>
        <w:t>31</w:t>
      </w:r>
      <w:r>
        <w:t>(Supplement_3),</w:t>
      </w:r>
      <w:r>
        <w:rPr>
          <w:spacing w:val="-3"/>
        </w:rPr>
        <w:t xml:space="preserve"> </w:t>
      </w:r>
      <w:r>
        <w:t>ckab165.</w:t>
      </w:r>
      <w:r>
        <w:rPr>
          <w:spacing w:val="-5"/>
        </w:rPr>
        <w:t xml:space="preserve"> </w:t>
      </w:r>
      <w:r>
        <w:t>160. Kershaw,</w:t>
      </w:r>
      <w:r>
        <w:rPr>
          <w:spacing w:val="-4"/>
        </w:rPr>
        <w:t xml:space="preserve"> </w:t>
      </w:r>
      <w:r>
        <w:t>S.,</w:t>
      </w:r>
      <w:r>
        <w:rPr>
          <w:spacing w:val="-5"/>
        </w:rPr>
        <w:t xml:space="preserve"> </w:t>
      </w:r>
      <w:r>
        <w:t>Sunderland,</w:t>
      </w:r>
      <w:r>
        <w:rPr>
          <w:spacing w:val="-5"/>
        </w:rPr>
        <w:t xml:space="preserve"> </w:t>
      </w:r>
      <w:r>
        <w:t>M.,</w:t>
      </w:r>
      <w:r>
        <w:rPr>
          <w:spacing w:val="-6"/>
        </w:rPr>
        <w:t xml:space="preserve"> </w:t>
      </w:r>
      <w:r>
        <w:t>Grager,</w:t>
      </w:r>
      <w:r>
        <w:rPr>
          <w:spacing w:val="-5"/>
        </w:rPr>
        <w:t xml:space="preserve"> </w:t>
      </w:r>
      <w:r>
        <w:t>A.,</w:t>
      </w:r>
      <w:r>
        <w:rPr>
          <w:spacing w:val="-3"/>
        </w:rPr>
        <w:t xml:space="preserve"> </w:t>
      </w:r>
      <w:r>
        <w:t>Birrell,</w:t>
      </w:r>
      <w:r>
        <w:rPr>
          <w:spacing w:val="-4"/>
        </w:rPr>
        <w:t xml:space="preserve"> </w:t>
      </w:r>
      <w:r>
        <w:t>L.,</w:t>
      </w:r>
      <w:r>
        <w:rPr>
          <w:spacing w:val="-5"/>
        </w:rPr>
        <w:t xml:space="preserve"> </w:t>
      </w:r>
      <w:r>
        <w:t>Deen,</w:t>
      </w:r>
      <w:r>
        <w:rPr>
          <w:spacing w:val="-3"/>
        </w:rPr>
        <w:t xml:space="preserve"> </w:t>
      </w:r>
      <w:r>
        <w:t>H.,</w:t>
      </w:r>
      <w:r>
        <w:rPr>
          <w:spacing w:val="-6"/>
        </w:rPr>
        <w:t xml:space="preserve"> </w:t>
      </w:r>
      <w:r>
        <w:t>Newton,</w:t>
      </w:r>
      <w:r>
        <w:rPr>
          <w:spacing w:val="-3"/>
        </w:rPr>
        <w:t xml:space="preserve"> </w:t>
      </w:r>
      <w:r>
        <w:t>N.</w:t>
      </w:r>
      <w:r>
        <w:rPr>
          <w:spacing w:val="-7"/>
        </w:rPr>
        <w:t xml:space="preserve"> </w:t>
      </w:r>
      <w:r>
        <w:rPr>
          <w:spacing w:val="-5"/>
        </w:rPr>
        <w:t>C.,</w:t>
      </w:r>
    </w:p>
    <w:p w14:paraId="7B58A546" w14:textId="77777777" w:rsidR="00D95032" w:rsidRDefault="00000000">
      <w:pPr>
        <w:pStyle w:val="BodyText"/>
        <w:spacing w:before="17" w:line="254" w:lineRule="auto"/>
        <w:ind w:left="958" w:right="1125"/>
      </w:pPr>
      <w:r>
        <w:t>Stapinski, L. A., Champion, K. E., Kay-Lambkin, F., &amp; Teesson, M. (2024). Perceived barriers to help-seeking for people who use crystal methamphetamine: Perspectives of people with lived experience, family members</w:t>
      </w:r>
      <w:r>
        <w:rPr>
          <w:spacing w:val="-3"/>
        </w:rPr>
        <w:t xml:space="preserve"> </w:t>
      </w:r>
      <w:r>
        <w:t>and</w:t>
      </w:r>
      <w:r>
        <w:rPr>
          <w:spacing w:val="-4"/>
        </w:rPr>
        <w:t xml:space="preserve"> </w:t>
      </w:r>
      <w:r>
        <w:t>health</w:t>
      </w:r>
      <w:r>
        <w:rPr>
          <w:spacing w:val="-6"/>
        </w:rPr>
        <w:t xml:space="preserve"> </w:t>
      </w:r>
      <w:r>
        <w:t>workers.</w:t>
      </w:r>
      <w:r>
        <w:rPr>
          <w:spacing w:val="-4"/>
        </w:rPr>
        <w:t xml:space="preserve"> </w:t>
      </w:r>
      <w:r>
        <w:rPr>
          <w:i/>
        </w:rPr>
        <w:t>Drug</w:t>
      </w:r>
      <w:r>
        <w:rPr>
          <w:i/>
          <w:spacing w:val="-6"/>
        </w:rPr>
        <w:t xml:space="preserve"> </w:t>
      </w:r>
      <w:r>
        <w:rPr>
          <w:i/>
        </w:rPr>
        <w:t>and</w:t>
      </w:r>
      <w:r>
        <w:rPr>
          <w:i/>
          <w:spacing w:val="-4"/>
        </w:rPr>
        <w:t xml:space="preserve"> </w:t>
      </w:r>
      <w:r>
        <w:rPr>
          <w:i/>
        </w:rPr>
        <w:t>Alcohol</w:t>
      </w:r>
      <w:r>
        <w:rPr>
          <w:i/>
          <w:spacing w:val="-4"/>
        </w:rPr>
        <w:t xml:space="preserve"> </w:t>
      </w:r>
      <w:r>
        <w:rPr>
          <w:i/>
        </w:rPr>
        <w:t>Review</w:t>
      </w:r>
      <w:r>
        <w:t>,</w:t>
      </w:r>
      <w:r>
        <w:rPr>
          <w:spacing w:val="-2"/>
        </w:rPr>
        <w:t xml:space="preserve"> </w:t>
      </w:r>
      <w:r>
        <w:rPr>
          <w:i/>
        </w:rPr>
        <w:t>43</w:t>
      </w:r>
      <w:r>
        <w:t>(7),</w:t>
      </w:r>
      <w:r>
        <w:rPr>
          <w:spacing w:val="-4"/>
        </w:rPr>
        <w:t xml:space="preserve"> </w:t>
      </w:r>
      <w:r>
        <w:t>1929-1939.</w:t>
      </w:r>
    </w:p>
    <w:p w14:paraId="12C95D07" w14:textId="77777777" w:rsidR="00D95032" w:rsidRDefault="00000000">
      <w:pPr>
        <w:pStyle w:val="BodyText"/>
        <w:ind w:left="959" w:right="1125" w:hanging="721"/>
      </w:pPr>
      <w:r>
        <w:t xml:space="preserve">Kessler, R. C., Berglund, P., Demler, O., Jin, R., </w:t>
      </w:r>
      <w:proofErr w:type="spellStart"/>
      <w:r>
        <w:t>Merikangas</w:t>
      </w:r>
      <w:proofErr w:type="spellEnd"/>
      <w:r>
        <w:t>, K. R., &amp; Walters, E. E. (2005). Lifetime prevalence and age-of-onset distributions of DSM-IV disorders</w:t>
      </w:r>
      <w:r>
        <w:rPr>
          <w:spacing w:val="-2"/>
        </w:rPr>
        <w:t xml:space="preserve"> </w:t>
      </w:r>
      <w:r>
        <w:t>in</w:t>
      </w:r>
      <w:r>
        <w:rPr>
          <w:spacing w:val="-5"/>
        </w:rPr>
        <w:t xml:space="preserve"> </w:t>
      </w:r>
      <w:r>
        <w:t>the</w:t>
      </w:r>
      <w:r>
        <w:rPr>
          <w:spacing w:val="-5"/>
        </w:rPr>
        <w:t xml:space="preserve"> </w:t>
      </w:r>
      <w:r>
        <w:t>National</w:t>
      </w:r>
      <w:r>
        <w:rPr>
          <w:spacing w:val="-6"/>
        </w:rPr>
        <w:t xml:space="preserve"> </w:t>
      </w:r>
      <w:r>
        <w:t>Comorbidity</w:t>
      </w:r>
      <w:r>
        <w:rPr>
          <w:spacing w:val="-2"/>
        </w:rPr>
        <w:t xml:space="preserve"> </w:t>
      </w:r>
      <w:r>
        <w:t>Survey</w:t>
      </w:r>
      <w:r>
        <w:rPr>
          <w:spacing w:val="-5"/>
        </w:rPr>
        <w:t xml:space="preserve"> </w:t>
      </w:r>
      <w:r>
        <w:t>Replication.</w:t>
      </w:r>
      <w:r>
        <w:rPr>
          <w:spacing w:val="-2"/>
        </w:rPr>
        <w:t xml:space="preserve"> </w:t>
      </w:r>
      <w:r>
        <w:rPr>
          <w:i/>
        </w:rPr>
        <w:t>Archives</w:t>
      </w:r>
      <w:r>
        <w:rPr>
          <w:i/>
          <w:spacing w:val="-2"/>
        </w:rPr>
        <w:t xml:space="preserve"> </w:t>
      </w:r>
      <w:r>
        <w:rPr>
          <w:i/>
        </w:rPr>
        <w:t>of</w:t>
      </w:r>
      <w:r>
        <w:rPr>
          <w:i/>
          <w:spacing w:val="-2"/>
        </w:rPr>
        <w:t xml:space="preserve"> </w:t>
      </w:r>
      <w:r>
        <w:rPr>
          <w:i/>
        </w:rPr>
        <w:t>general psychiatry</w:t>
      </w:r>
      <w:r>
        <w:t xml:space="preserve">, </w:t>
      </w:r>
      <w:r>
        <w:rPr>
          <w:i/>
        </w:rPr>
        <w:t>62</w:t>
      </w:r>
      <w:r>
        <w:t>(6), 593-602.</w:t>
      </w:r>
    </w:p>
    <w:p w14:paraId="52028CEA" w14:textId="77777777" w:rsidR="00D95032" w:rsidRDefault="00000000">
      <w:pPr>
        <w:pStyle w:val="BodyText"/>
        <w:ind w:left="959" w:right="1174" w:hanging="721"/>
        <w:jc w:val="both"/>
      </w:pPr>
      <w:proofErr w:type="spellStart"/>
      <w:r>
        <w:t>Klevens</w:t>
      </w:r>
      <w:proofErr w:type="spellEnd"/>
      <w:r>
        <w:t>,</w:t>
      </w:r>
      <w:r>
        <w:rPr>
          <w:spacing w:val="-1"/>
        </w:rPr>
        <w:t xml:space="preserve"> </w:t>
      </w:r>
      <w:r>
        <w:t>J.,</w:t>
      </w:r>
      <w:r>
        <w:rPr>
          <w:spacing w:val="-3"/>
        </w:rPr>
        <w:t xml:space="preserve"> </w:t>
      </w:r>
      <w:r>
        <w:t>Barnett,</w:t>
      </w:r>
      <w:r>
        <w:rPr>
          <w:spacing w:val="-1"/>
        </w:rPr>
        <w:t xml:space="preserve"> </w:t>
      </w:r>
      <w:r>
        <w:t>S.</w:t>
      </w:r>
      <w:r>
        <w:rPr>
          <w:spacing w:val="-1"/>
        </w:rPr>
        <w:t xml:space="preserve"> </w:t>
      </w:r>
      <w:r>
        <w:t>B.</w:t>
      </w:r>
      <w:r>
        <w:rPr>
          <w:spacing w:val="-1"/>
        </w:rPr>
        <w:t xml:space="preserve"> </w:t>
      </w:r>
      <w:r>
        <w:t>L.,</w:t>
      </w:r>
      <w:r>
        <w:rPr>
          <w:spacing w:val="-3"/>
        </w:rPr>
        <w:t xml:space="preserve"> </w:t>
      </w:r>
      <w:r>
        <w:t>Florence,</w:t>
      </w:r>
      <w:r>
        <w:rPr>
          <w:spacing w:val="-1"/>
        </w:rPr>
        <w:t xml:space="preserve"> </w:t>
      </w:r>
      <w:r>
        <w:t>C.,</w:t>
      </w:r>
      <w:r>
        <w:rPr>
          <w:spacing w:val="-1"/>
        </w:rPr>
        <w:t xml:space="preserve"> </w:t>
      </w:r>
      <w:r>
        <w:t>&amp;</w:t>
      </w:r>
      <w:r>
        <w:rPr>
          <w:spacing w:val="-5"/>
        </w:rPr>
        <w:t xml:space="preserve"> </w:t>
      </w:r>
      <w:r>
        <w:t>Moore,</w:t>
      </w:r>
      <w:r>
        <w:rPr>
          <w:spacing w:val="-3"/>
        </w:rPr>
        <w:t xml:space="preserve"> </w:t>
      </w:r>
      <w:r>
        <w:t>D.</w:t>
      </w:r>
      <w:r>
        <w:rPr>
          <w:spacing w:val="-4"/>
        </w:rPr>
        <w:t xml:space="preserve"> </w:t>
      </w:r>
      <w:r>
        <w:t>(2015).</w:t>
      </w:r>
      <w:r>
        <w:rPr>
          <w:spacing w:val="-1"/>
        </w:rPr>
        <w:t xml:space="preserve"> </w:t>
      </w:r>
      <w:r>
        <w:t>Exploring</w:t>
      </w:r>
      <w:r>
        <w:rPr>
          <w:spacing w:val="-5"/>
        </w:rPr>
        <w:t xml:space="preserve"> </w:t>
      </w:r>
      <w:r>
        <w:t>policies</w:t>
      </w:r>
      <w:r>
        <w:rPr>
          <w:spacing w:val="-2"/>
        </w:rPr>
        <w:t xml:space="preserve"> </w:t>
      </w:r>
      <w:r>
        <w:t>for the</w:t>
      </w:r>
      <w:r>
        <w:rPr>
          <w:spacing w:val="-4"/>
        </w:rPr>
        <w:t xml:space="preserve"> </w:t>
      </w:r>
      <w:r>
        <w:t>reduction</w:t>
      </w:r>
      <w:r>
        <w:rPr>
          <w:spacing w:val="-4"/>
        </w:rPr>
        <w:t xml:space="preserve"> </w:t>
      </w:r>
      <w:r>
        <w:t>of</w:t>
      </w:r>
      <w:r>
        <w:rPr>
          <w:spacing w:val="-2"/>
        </w:rPr>
        <w:t xml:space="preserve"> </w:t>
      </w:r>
      <w:r>
        <w:t>child</w:t>
      </w:r>
      <w:r>
        <w:rPr>
          <w:spacing w:val="-2"/>
        </w:rPr>
        <w:t xml:space="preserve"> </w:t>
      </w:r>
      <w:r>
        <w:t>physical</w:t>
      </w:r>
      <w:r>
        <w:rPr>
          <w:spacing w:val="-2"/>
        </w:rPr>
        <w:t xml:space="preserve"> </w:t>
      </w:r>
      <w:r>
        <w:t>abuse</w:t>
      </w:r>
      <w:r>
        <w:rPr>
          <w:spacing w:val="-2"/>
        </w:rPr>
        <w:t xml:space="preserve"> </w:t>
      </w:r>
      <w:r>
        <w:t>and</w:t>
      </w:r>
      <w:r>
        <w:rPr>
          <w:spacing w:val="-2"/>
        </w:rPr>
        <w:t xml:space="preserve"> </w:t>
      </w:r>
      <w:r>
        <w:t>neglect.</w:t>
      </w:r>
      <w:r>
        <w:rPr>
          <w:spacing w:val="-4"/>
        </w:rPr>
        <w:t xml:space="preserve"> </w:t>
      </w:r>
      <w:r>
        <w:rPr>
          <w:i/>
        </w:rPr>
        <w:t>Child</w:t>
      </w:r>
      <w:r>
        <w:rPr>
          <w:i/>
          <w:spacing w:val="-2"/>
        </w:rPr>
        <w:t xml:space="preserve"> </w:t>
      </w:r>
      <w:r>
        <w:rPr>
          <w:i/>
        </w:rPr>
        <w:t>Abuse</w:t>
      </w:r>
      <w:r>
        <w:rPr>
          <w:i/>
          <w:spacing w:val="-2"/>
        </w:rPr>
        <w:t xml:space="preserve"> </w:t>
      </w:r>
      <w:r>
        <w:rPr>
          <w:i/>
        </w:rPr>
        <w:t>&amp;</w:t>
      </w:r>
      <w:r>
        <w:rPr>
          <w:i/>
          <w:spacing w:val="-2"/>
        </w:rPr>
        <w:t xml:space="preserve"> </w:t>
      </w:r>
      <w:r>
        <w:rPr>
          <w:i/>
        </w:rPr>
        <w:t>Neglect</w:t>
      </w:r>
      <w:r>
        <w:t>,</w:t>
      </w:r>
      <w:r>
        <w:rPr>
          <w:spacing w:val="-2"/>
        </w:rPr>
        <w:t xml:space="preserve"> </w:t>
      </w:r>
      <w:r>
        <w:rPr>
          <w:i/>
        </w:rPr>
        <w:t>40</w:t>
      </w:r>
      <w:r>
        <w:t xml:space="preserve">, </w:t>
      </w:r>
      <w:r>
        <w:rPr>
          <w:spacing w:val="-2"/>
        </w:rPr>
        <w:t>1-11.</w:t>
      </w:r>
    </w:p>
    <w:p w14:paraId="46E4CFC3" w14:textId="77777777" w:rsidR="00D95032" w:rsidRDefault="00000000">
      <w:pPr>
        <w:pStyle w:val="BodyText"/>
        <w:ind w:left="959" w:right="1171" w:hanging="721"/>
      </w:pPr>
      <w:r>
        <w:t xml:space="preserve">Lawrence, D., Johnson, S., </w:t>
      </w:r>
      <w:proofErr w:type="spellStart"/>
      <w:r>
        <w:t>Hafekost</w:t>
      </w:r>
      <w:proofErr w:type="spellEnd"/>
      <w:r>
        <w:t xml:space="preserve">, J., </w:t>
      </w:r>
      <w:proofErr w:type="spellStart"/>
      <w:r>
        <w:t>Boterhoven</w:t>
      </w:r>
      <w:proofErr w:type="spellEnd"/>
      <w:r>
        <w:t xml:space="preserve"> de Haan, K., Sawyer, M., Ainley, J., &amp; Zubrick, S. R. (2015). The mental health of children and adolescents:</w:t>
      </w:r>
      <w:r>
        <w:rPr>
          <w:spacing w:val="-3"/>
        </w:rPr>
        <w:t xml:space="preserve"> </w:t>
      </w:r>
      <w:r>
        <w:t>Report</w:t>
      </w:r>
      <w:r>
        <w:rPr>
          <w:spacing w:val="-1"/>
        </w:rPr>
        <w:t xml:space="preserve"> </w:t>
      </w:r>
      <w:r>
        <w:t>on</w:t>
      </w:r>
      <w:r>
        <w:rPr>
          <w:spacing w:val="-5"/>
        </w:rPr>
        <w:t xml:space="preserve"> </w:t>
      </w:r>
      <w:r>
        <w:t>the</w:t>
      </w:r>
      <w:r>
        <w:rPr>
          <w:spacing w:val="-3"/>
        </w:rPr>
        <w:t xml:space="preserve"> </w:t>
      </w:r>
      <w:r>
        <w:t>second</w:t>
      </w:r>
      <w:r>
        <w:rPr>
          <w:spacing w:val="-3"/>
        </w:rPr>
        <w:t xml:space="preserve"> </w:t>
      </w:r>
      <w:r>
        <w:t>Australian</w:t>
      </w:r>
      <w:r>
        <w:rPr>
          <w:spacing w:val="-3"/>
        </w:rPr>
        <w:t xml:space="preserve"> </w:t>
      </w:r>
      <w:r>
        <w:t>child</w:t>
      </w:r>
      <w:r>
        <w:rPr>
          <w:spacing w:val="-3"/>
        </w:rPr>
        <w:t xml:space="preserve"> </w:t>
      </w:r>
      <w:r>
        <w:t>and</w:t>
      </w:r>
      <w:r>
        <w:rPr>
          <w:spacing w:val="-3"/>
        </w:rPr>
        <w:t xml:space="preserve"> </w:t>
      </w:r>
      <w:r>
        <w:t>adolescent</w:t>
      </w:r>
      <w:r>
        <w:rPr>
          <w:spacing w:val="-1"/>
        </w:rPr>
        <w:t xml:space="preserve"> </w:t>
      </w:r>
      <w:r>
        <w:t>survey</w:t>
      </w:r>
      <w:r>
        <w:rPr>
          <w:spacing w:val="-7"/>
        </w:rPr>
        <w:t xml:space="preserve"> </w:t>
      </w:r>
      <w:r>
        <w:t>of mental health and wellbeing.</w:t>
      </w:r>
    </w:p>
    <w:p w14:paraId="5303551D" w14:textId="77777777" w:rsidR="00D95032" w:rsidRDefault="00000000">
      <w:pPr>
        <w:pStyle w:val="BodyText"/>
        <w:ind w:left="959" w:right="1193" w:hanging="721"/>
      </w:pPr>
      <w:r>
        <w:t>Lycett,</w:t>
      </w:r>
      <w:r>
        <w:rPr>
          <w:spacing w:val="-1"/>
        </w:rPr>
        <w:t xml:space="preserve"> </w:t>
      </w:r>
      <w:r>
        <w:t>K.,</w:t>
      </w:r>
      <w:r>
        <w:rPr>
          <w:spacing w:val="-3"/>
        </w:rPr>
        <w:t xml:space="preserve"> </w:t>
      </w:r>
      <w:proofErr w:type="spellStart"/>
      <w:r>
        <w:t>Frykberg</w:t>
      </w:r>
      <w:proofErr w:type="spellEnd"/>
      <w:r>
        <w:t>,</w:t>
      </w:r>
      <w:r>
        <w:rPr>
          <w:spacing w:val="-4"/>
        </w:rPr>
        <w:t xml:space="preserve"> </w:t>
      </w:r>
      <w:r>
        <w:t>G.,</w:t>
      </w:r>
      <w:r>
        <w:rPr>
          <w:spacing w:val="-5"/>
        </w:rPr>
        <w:t xml:space="preserve"> </w:t>
      </w:r>
      <w:r>
        <w:t>Azzopardi,</w:t>
      </w:r>
      <w:r>
        <w:rPr>
          <w:spacing w:val="-1"/>
        </w:rPr>
        <w:t xml:space="preserve"> </w:t>
      </w:r>
      <w:r>
        <w:t>P.</w:t>
      </w:r>
      <w:r>
        <w:rPr>
          <w:spacing w:val="-1"/>
        </w:rPr>
        <w:t xml:space="preserve"> </w:t>
      </w:r>
      <w:r>
        <w:t>S.,</w:t>
      </w:r>
      <w:r>
        <w:rPr>
          <w:spacing w:val="-3"/>
        </w:rPr>
        <w:t xml:space="preserve"> </w:t>
      </w:r>
      <w:r>
        <w:t>Cleary,</w:t>
      </w:r>
      <w:r>
        <w:rPr>
          <w:spacing w:val="-3"/>
        </w:rPr>
        <w:t xml:space="preserve"> </w:t>
      </w:r>
      <w:r>
        <w:t>J.,</w:t>
      </w:r>
      <w:r>
        <w:rPr>
          <w:spacing w:val="-1"/>
        </w:rPr>
        <w:t xml:space="preserve"> </w:t>
      </w:r>
      <w:r>
        <w:t>Sawyer,</w:t>
      </w:r>
      <w:r>
        <w:rPr>
          <w:spacing w:val="-3"/>
        </w:rPr>
        <w:t xml:space="preserve"> </w:t>
      </w:r>
      <w:r>
        <w:t>S.</w:t>
      </w:r>
      <w:r>
        <w:rPr>
          <w:spacing w:val="-3"/>
        </w:rPr>
        <w:t xml:space="preserve"> </w:t>
      </w:r>
      <w:r>
        <w:t>M.,</w:t>
      </w:r>
      <w:r>
        <w:rPr>
          <w:spacing w:val="-3"/>
        </w:rPr>
        <w:t xml:space="preserve"> </w:t>
      </w:r>
      <w:proofErr w:type="spellStart"/>
      <w:r>
        <w:t>Toumbourou</w:t>
      </w:r>
      <w:proofErr w:type="spellEnd"/>
      <w:r>
        <w:t>,</w:t>
      </w:r>
      <w:r>
        <w:rPr>
          <w:spacing w:val="-3"/>
        </w:rPr>
        <w:t xml:space="preserve"> </w:t>
      </w:r>
      <w:r>
        <w:t xml:space="preserve">J. W., Slade, T., &amp; Olsson, C. A. (2023). Monitoring the physical and mental health of Australian children and young people: a foundation for responsive and accountable actions. </w:t>
      </w:r>
      <w:r>
        <w:rPr>
          <w:i/>
        </w:rPr>
        <w:t>Medical Journal of Australia</w:t>
      </w:r>
      <w:r>
        <w:t xml:space="preserve">, </w:t>
      </w:r>
      <w:r>
        <w:rPr>
          <w:i/>
        </w:rPr>
        <w:t>219</w:t>
      </w:r>
      <w:r>
        <w:t>.</w:t>
      </w:r>
    </w:p>
    <w:p w14:paraId="41E51B3E" w14:textId="77777777" w:rsidR="00D95032" w:rsidRDefault="00000000">
      <w:pPr>
        <w:pStyle w:val="BodyText"/>
        <w:spacing w:line="252" w:lineRule="exact"/>
        <w:ind w:left="239"/>
      </w:pPr>
      <w:r>
        <w:t>Mardani,</w:t>
      </w:r>
      <w:r>
        <w:rPr>
          <w:spacing w:val="-7"/>
        </w:rPr>
        <w:t xml:space="preserve"> </w:t>
      </w:r>
      <w:r>
        <w:t>M.,</w:t>
      </w:r>
      <w:r>
        <w:rPr>
          <w:spacing w:val="-3"/>
        </w:rPr>
        <w:t xml:space="preserve"> </w:t>
      </w:r>
      <w:r>
        <w:t>Alipour,</w:t>
      </w:r>
      <w:r>
        <w:rPr>
          <w:spacing w:val="-5"/>
        </w:rPr>
        <w:t xml:space="preserve"> </w:t>
      </w:r>
      <w:r>
        <w:t>F.,</w:t>
      </w:r>
      <w:r>
        <w:rPr>
          <w:spacing w:val="-6"/>
        </w:rPr>
        <w:t xml:space="preserve"> </w:t>
      </w:r>
      <w:r>
        <w:t>Rafiey,</w:t>
      </w:r>
      <w:r>
        <w:rPr>
          <w:spacing w:val="-3"/>
        </w:rPr>
        <w:t xml:space="preserve"> </w:t>
      </w:r>
      <w:r>
        <w:t>H.,</w:t>
      </w:r>
      <w:r>
        <w:rPr>
          <w:spacing w:val="-5"/>
        </w:rPr>
        <w:t xml:space="preserve"> </w:t>
      </w:r>
      <w:r>
        <w:t>Fallahi-</w:t>
      </w:r>
      <w:proofErr w:type="spellStart"/>
      <w:r>
        <w:t>Khoshknab</w:t>
      </w:r>
      <w:proofErr w:type="spellEnd"/>
      <w:r>
        <w:t>,</w:t>
      </w:r>
      <w:r>
        <w:rPr>
          <w:spacing w:val="-6"/>
        </w:rPr>
        <w:t xml:space="preserve"> </w:t>
      </w:r>
      <w:r>
        <w:t>M.,</w:t>
      </w:r>
      <w:r>
        <w:rPr>
          <w:spacing w:val="-3"/>
        </w:rPr>
        <w:t xml:space="preserve"> </w:t>
      </w:r>
      <w:r>
        <w:t>&amp;</w:t>
      </w:r>
      <w:r>
        <w:rPr>
          <w:spacing w:val="-7"/>
        </w:rPr>
        <w:t xml:space="preserve"> </w:t>
      </w:r>
      <w:r>
        <w:t>Arshi,</w:t>
      </w:r>
      <w:r>
        <w:rPr>
          <w:spacing w:val="-6"/>
        </w:rPr>
        <w:t xml:space="preserve"> </w:t>
      </w:r>
      <w:r>
        <w:t>M.</w:t>
      </w:r>
      <w:r>
        <w:rPr>
          <w:spacing w:val="-4"/>
        </w:rPr>
        <w:t xml:space="preserve"> </w:t>
      </w:r>
      <w:r>
        <w:rPr>
          <w:spacing w:val="-2"/>
        </w:rPr>
        <w:t>(2023).</w:t>
      </w:r>
    </w:p>
    <w:p w14:paraId="0D52EDF9" w14:textId="77777777" w:rsidR="00D95032" w:rsidRDefault="00000000">
      <w:pPr>
        <w:pStyle w:val="BodyText"/>
        <w:ind w:left="959" w:right="1125"/>
      </w:pPr>
      <w:r>
        <w:t>Challenges</w:t>
      </w:r>
      <w:r>
        <w:rPr>
          <w:spacing w:val="-3"/>
        </w:rPr>
        <w:t xml:space="preserve"> </w:t>
      </w:r>
      <w:r>
        <w:t>in</w:t>
      </w:r>
      <w:r>
        <w:rPr>
          <w:spacing w:val="-4"/>
        </w:rPr>
        <w:t xml:space="preserve"> </w:t>
      </w:r>
      <w:r>
        <w:t>addiction-affected</w:t>
      </w:r>
      <w:r>
        <w:rPr>
          <w:spacing w:val="-6"/>
        </w:rPr>
        <w:t xml:space="preserve"> </w:t>
      </w:r>
      <w:r>
        <w:t>families:</w:t>
      </w:r>
      <w:r>
        <w:rPr>
          <w:spacing w:val="-2"/>
        </w:rPr>
        <w:t xml:space="preserve"> </w:t>
      </w:r>
      <w:r>
        <w:t>a</w:t>
      </w:r>
      <w:r>
        <w:rPr>
          <w:spacing w:val="-4"/>
        </w:rPr>
        <w:t xml:space="preserve"> </w:t>
      </w:r>
      <w:r>
        <w:t>systematic</w:t>
      </w:r>
      <w:r>
        <w:rPr>
          <w:spacing w:val="-6"/>
        </w:rPr>
        <w:t xml:space="preserve"> </w:t>
      </w:r>
      <w:r>
        <w:t>review</w:t>
      </w:r>
      <w:r>
        <w:rPr>
          <w:spacing w:val="-4"/>
        </w:rPr>
        <w:t xml:space="preserve"> </w:t>
      </w:r>
      <w:r>
        <w:t>of</w:t>
      </w:r>
      <w:r>
        <w:rPr>
          <w:spacing w:val="-2"/>
        </w:rPr>
        <w:t xml:space="preserve"> </w:t>
      </w:r>
      <w:r>
        <w:t xml:space="preserve">qualitative studies. </w:t>
      </w:r>
      <w:r>
        <w:rPr>
          <w:i/>
        </w:rPr>
        <w:t>BMC psychiatry</w:t>
      </w:r>
      <w:r>
        <w:t xml:space="preserve">, </w:t>
      </w:r>
      <w:r>
        <w:rPr>
          <w:i/>
        </w:rPr>
        <w:t>23</w:t>
      </w:r>
      <w:r>
        <w:t>(1), 439.</w:t>
      </w:r>
    </w:p>
    <w:p w14:paraId="418011C5" w14:textId="77777777" w:rsidR="00D95032" w:rsidRDefault="00000000">
      <w:pPr>
        <w:pStyle w:val="BodyText"/>
        <w:ind w:left="959" w:right="1047" w:hanging="721"/>
      </w:pPr>
      <w:r>
        <w:t>Marel,</w:t>
      </w:r>
      <w:r>
        <w:rPr>
          <w:spacing w:val="-2"/>
        </w:rPr>
        <w:t xml:space="preserve"> </w:t>
      </w:r>
      <w:r>
        <w:t>C.,</w:t>
      </w:r>
      <w:r>
        <w:rPr>
          <w:spacing w:val="-3"/>
        </w:rPr>
        <w:t xml:space="preserve"> </w:t>
      </w:r>
      <w:r>
        <w:t>Madden,</w:t>
      </w:r>
      <w:r>
        <w:rPr>
          <w:spacing w:val="-2"/>
        </w:rPr>
        <w:t xml:space="preserve"> </w:t>
      </w:r>
      <w:r>
        <w:t>E.,</w:t>
      </w:r>
      <w:r>
        <w:rPr>
          <w:spacing w:val="-3"/>
        </w:rPr>
        <w:t xml:space="preserve"> </w:t>
      </w:r>
      <w:r>
        <w:t>Wilson, J.,</w:t>
      </w:r>
      <w:r>
        <w:rPr>
          <w:spacing w:val="-2"/>
        </w:rPr>
        <w:t xml:space="preserve"> </w:t>
      </w:r>
      <w:r>
        <w:t>Teesson,</w:t>
      </w:r>
      <w:r>
        <w:rPr>
          <w:spacing w:val="-3"/>
        </w:rPr>
        <w:t xml:space="preserve"> </w:t>
      </w:r>
      <w:r>
        <w:t>M.,</w:t>
      </w:r>
      <w:r>
        <w:rPr>
          <w:spacing w:val="-3"/>
        </w:rPr>
        <w:t xml:space="preserve"> </w:t>
      </w:r>
      <w:r>
        <w:t>&amp;</w:t>
      </w:r>
      <w:r>
        <w:rPr>
          <w:spacing w:val="-2"/>
        </w:rPr>
        <w:t xml:space="preserve"> </w:t>
      </w:r>
      <w:r>
        <w:t>Mills, K.</w:t>
      </w:r>
      <w:r>
        <w:rPr>
          <w:spacing w:val="-1"/>
        </w:rPr>
        <w:t xml:space="preserve"> </w:t>
      </w:r>
      <w:r>
        <w:t>L.</w:t>
      </w:r>
      <w:r>
        <w:rPr>
          <w:spacing w:val="-3"/>
        </w:rPr>
        <w:t xml:space="preserve"> </w:t>
      </w:r>
      <w:r>
        <w:t>(2023). Effectiveness</w:t>
      </w:r>
      <w:r>
        <w:rPr>
          <w:spacing w:val="-1"/>
        </w:rPr>
        <w:t xml:space="preserve"> </w:t>
      </w:r>
      <w:r>
        <w:t>of online training for improving knowledge, attitudes, and confidence of alcohol and other drug workers in relation to co-occurring mental health conditions.</w:t>
      </w:r>
    </w:p>
    <w:p w14:paraId="693681C3" w14:textId="77777777" w:rsidR="00D95032" w:rsidRDefault="00000000">
      <w:pPr>
        <w:spacing w:line="252" w:lineRule="exact"/>
        <w:ind w:left="959"/>
      </w:pPr>
      <w:r>
        <w:rPr>
          <w:i/>
        </w:rPr>
        <w:t>Drugs:</w:t>
      </w:r>
      <w:r>
        <w:rPr>
          <w:i/>
          <w:spacing w:val="-7"/>
        </w:rPr>
        <w:t xml:space="preserve"> </w:t>
      </w:r>
      <w:r>
        <w:rPr>
          <w:i/>
        </w:rPr>
        <w:t>Education,</w:t>
      </w:r>
      <w:r>
        <w:rPr>
          <w:i/>
          <w:spacing w:val="-6"/>
        </w:rPr>
        <w:t xml:space="preserve"> </w:t>
      </w:r>
      <w:r>
        <w:rPr>
          <w:i/>
        </w:rPr>
        <w:t>Prevention</w:t>
      </w:r>
      <w:r>
        <w:rPr>
          <w:i/>
          <w:spacing w:val="-6"/>
        </w:rPr>
        <w:t xml:space="preserve"> </w:t>
      </w:r>
      <w:r>
        <w:rPr>
          <w:i/>
        </w:rPr>
        <w:t>and</w:t>
      </w:r>
      <w:r>
        <w:rPr>
          <w:i/>
          <w:spacing w:val="-6"/>
        </w:rPr>
        <w:t xml:space="preserve"> </w:t>
      </w:r>
      <w:r>
        <w:rPr>
          <w:i/>
        </w:rPr>
        <w:t>Policy</w:t>
      </w:r>
      <w:r>
        <w:t>,</w:t>
      </w:r>
      <w:r>
        <w:rPr>
          <w:spacing w:val="-6"/>
        </w:rPr>
        <w:t xml:space="preserve"> </w:t>
      </w:r>
      <w:r>
        <w:rPr>
          <w:i/>
        </w:rPr>
        <w:t>30</w:t>
      </w:r>
      <w:r>
        <w:t>(2),</w:t>
      </w:r>
      <w:r>
        <w:rPr>
          <w:spacing w:val="-6"/>
        </w:rPr>
        <w:t xml:space="preserve"> </w:t>
      </w:r>
      <w:r>
        <w:t>115-</w:t>
      </w:r>
      <w:r>
        <w:rPr>
          <w:spacing w:val="-4"/>
        </w:rPr>
        <w:t>123.</w:t>
      </w:r>
    </w:p>
    <w:p w14:paraId="6B1D15D1" w14:textId="77777777" w:rsidR="00D95032" w:rsidRDefault="00000000">
      <w:pPr>
        <w:ind w:left="959" w:right="1090" w:hanging="721"/>
        <w:jc w:val="both"/>
      </w:pPr>
      <w:r>
        <w:t>Marel,</w:t>
      </w:r>
      <w:r>
        <w:rPr>
          <w:spacing w:val="-1"/>
        </w:rPr>
        <w:t xml:space="preserve"> </w:t>
      </w:r>
      <w:r>
        <w:t>C., Siedlecka,</w:t>
      </w:r>
      <w:r>
        <w:rPr>
          <w:spacing w:val="-1"/>
        </w:rPr>
        <w:t xml:space="preserve"> </w:t>
      </w:r>
      <w:r>
        <w:t>E.,</w:t>
      </w:r>
      <w:r>
        <w:rPr>
          <w:spacing w:val="-2"/>
        </w:rPr>
        <w:t xml:space="preserve"> </w:t>
      </w:r>
      <w:r>
        <w:t>Fisher, A.,</w:t>
      </w:r>
      <w:r>
        <w:rPr>
          <w:spacing w:val="-1"/>
        </w:rPr>
        <w:t xml:space="preserve"> </w:t>
      </w:r>
      <w:r>
        <w:t>Gournay, K.,</w:t>
      </w:r>
      <w:r>
        <w:rPr>
          <w:spacing w:val="-4"/>
        </w:rPr>
        <w:t xml:space="preserve"> </w:t>
      </w:r>
      <w:r>
        <w:t>Deady,</w:t>
      </w:r>
      <w:r>
        <w:rPr>
          <w:spacing w:val="-2"/>
        </w:rPr>
        <w:t xml:space="preserve"> </w:t>
      </w:r>
      <w:r>
        <w:t>M., Baker,</w:t>
      </w:r>
      <w:r>
        <w:rPr>
          <w:spacing w:val="-1"/>
        </w:rPr>
        <w:t xml:space="preserve"> </w:t>
      </w:r>
      <w:r>
        <w:t>A., Kay-Lambkin, F., Teesson,</w:t>
      </w:r>
      <w:r>
        <w:rPr>
          <w:spacing w:val="-1"/>
        </w:rPr>
        <w:t xml:space="preserve"> </w:t>
      </w:r>
      <w:r>
        <w:t>M., Baillie,</w:t>
      </w:r>
      <w:r>
        <w:rPr>
          <w:spacing w:val="-1"/>
        </w:rPr>
        <w:t xml:space="preserve"> </w:t>
      </w:r>
      <w:r>
        <w:t>A., &amp;</w:t>
      </w:r>
      <w:r>
        <w:rPr>
          <w:spacing w:val="-2"/>
        </w:rPr>
        <w:t xml:space="preserve"> </w:t>
      </w:r>
      <w:r>
        <w:t xml:space="preserve">Mills, K. (2022). </w:t>
      </w:r>
      <w:r>
        <w:rPr>
          <w:i/>
        </w:rPr>
        <w:t>Guidelines on the</w:t>
      </w:r>
      <w:r>
        <w:rPr>
          <w:i/>
          <w:spacing w:val="-2"/>
        </w:rPr>
        <w:t xml:space="preserve"> </w:t>
      </w:r>
      <w:r>
        <w:rPr>
          <w:i/>
        </w:rPr>
        <w:t>management of co-occurring</w:t>
      </w:r>
      <w:r>
        <w:rPr>
          <w:i/>
          <w:spacing w:val="-1"/>
        </w:rPr>
        <w:t xml:space="preserve"> </w:t>
      </w:r>
      <w:r>
        <w:rPr>
          <w:i/>
        </w:rPr>
        <w:t>alcohol</w:t>
      </w:r>
      <w:r>
        <w:rPr>
          <w:i/>
          <w:spacing w:val="-1"/>
        </w:rPr>
        <w:t xml:space="preserve"> </w:t>
      </w:r>
      <w:r>
        <w:rPr>
          <w:i/>
        </w:rPr>
        <w:t>and</w:t>
      </w:r>
      <w:r>
        <w:rPr>
          <w:i/>
          <w:spacing w:val="-1"/>
        </w:rPr>
        <w:t xml:space="preserve"> </w:t>
      </w:r>
      <w:r>
        <w:rPr>
          <w:i/>
        </w:rPr>
        <w:t>other drug</w:t>
      </w:r>
      <w:r>
        <w:rPr>
          <w:i/>
          <w:spacing w:val="-1"/>
        </w:rPr>
        <w:t xml:space="preserve"> </w:t>
      </w:r>
      <w:r>
        <w:rPr>
          <w:i/>
        </w:rPr>
        <w:t>and</w:t>
      </w:r>
      <w:r>
        <w:rPr>
          <w:i/>
          <w:spacing w:val="-3"/>
        </w:rPr>
        <w:t xml:space="preserve"> </w:t>
      </w:r>
      <w:r>
        <w:rPr>
          <w:i/>
        </w:rPr>
        <w:t>mental</w:t>
      </w:r>
      <w:r>
        <w:rPr>
          <w:i/>
          <w:spacing w:val="-1"/>
        </w:rPr>
        <w:t xml:space="preserve"> </w:t>
      </w:r>
      <w:r>
        <w:rPr>
          <w:i/>
        </w:rPr>
        <w:t>health</w:t>
      </w:r>
      <w:r>
        <w:rPr>
          <w:i/>
          <w:spacing w:val="-1"/>
        </w:rPr>
        <w:t xml:space="preserve"> </w:t>
      </w:r>
      <w:r>
        <w:rPr>
          <w:i/>
        </w:rPr>
        <w:t>conditions</w:t>
      </w:r>
      <w:r>
        <w:rPr>
          <w:i/>
          <w:spacing w:val="-3"/>
        </w:rPr>
        <w:t xml:space="preserve"> </w:t>
      </w:r>
      <w:r>
        <w:rPr>
          <w:i/>
        </w:rPr>
        <w:t>in</w:t>
      </w:r>
      <w:r>
        <w:rPr>
          <w:i/>
          <w:spacing w:val="-1"/>
        </w:rPr>
        <w:t xml:space="preserve"> </w:t>
      </w:r>
      <w:r>
        <w:rPr>
          <w:i/>
        </w:rPr>
        <w:t>alcohol and</w:t>
      </w:r>
      <w:r>
        <w:rPr>
          <w:i/>
          <w:spacing w:val="-2"/>
        </w:rPr>
        <w:t xml:space="preserve"> </w:t>
      </w:r>
      <w:r>
        <w:rPr>
          <w:i/>
        </w:rPr>
        <w:t>other drug</w:t>
      </w:r>
      <w:r>
        <w:rPr>
          <w:i/>
          <w:spacing w:val="-4"/>
        </w:rPr>
        <w:t xml:space="preserve"> </w:t>
      </w:r>
      <w:r>
        <w:rPr>
          <w:i/>
        </w:rPr>
        <w:t>treatment</w:t>
      </w:r>
      <w:r>
        <w:rPr>
          <w:i/>
          <w:spacing w:val="-2"/>
        </w:rPr>
        <w:t xml:space="preserve"> </w:t>
      </w:r>
      <w:r>
        <w:rPr>
          <w:i/>
        </w:rPr>
        <w:t>settings</w:t>
      </w:r>
      <w:r>
        <w:rPr>
          <w:i/>
          <w:spacing w:val="-4"/>
        </w:rPr>
        <w:t xml:space="preserve"> </w:t>
      </w:r>
      <w:r>
        <w:rPr>
          <w:i/>
        </w:rPr>
        <w:t>(3rd</w:t>
      </w:r>
      <w:r>
        <w:rPr>
          <w:i/>
          <w:spacing w:val="-4"/>
        </w:rPr>
        <w:t xml:space="preserve"> </w:t>
      </w:r>
      <w:r>
        <w:rPr>
          <w:i/>
        </w:rPr>
        <w:t>edition)</w:t>
      </w:r>
      <w:r>
        <w:t>.</w:t>
      </w:r>
      <w:r>
        <w:rPr>
          <w:spacing w:val="-5"/>
        </w:rPr>
        <w:t xml:space="preserve"> </w:t>
      </w:r>
      <w:r>
        <w:t>Matilda</w:t>
      </w:r>
      <w:r>
        <w:rPr>
          <w:spacing w:val="-2"/>
        </w:rPr>
        <w:t xml:space="preserve"> </w:t>
      </w:r>
      <w:r>
        <w:t>Centre</w:t>
      </w:r>
      <w:r>
        <w:rPr>
          <w:spacing w:val="-4"/>
        </w:rPr>
        <w:t xml:space="preserve"> </w:t>
      </w:r>
      <w:r>
        <w:t>for Research</w:t>
      </w:r>
      <w:r>
        <w:rPr>
          <w:spacing w:val="-2"/>
        </w:rPr>
        <w:t xml:space="preserve"> </w:t>
      </w:r>
      <w:r>
        <w:t>in Mental Health and Substance Use, The University of Sydney.</w:t>
      </w:r>
    </w:p>
    <w:p w14:paraId="55DAD60E" w14:textId="77777777" w:rsidR="00D95032" w:rsidRDefault="00000000">
      <w:pPr>
        <w:pStyle w:val="BodyText"/>
        <w:ind w:left="959" w:right="1102" w:hanging="721"/>
      </w:pPr>
      <w:r>
        <w:t>McGorry, P. D., Mei, C., Dalal, N., Alvarez-Jimenez, M., Blakemore, S.-J., Browne, V., Dooley, B., Hickie, I. B., Jones, P. B., &amp; McDaid, D. (2024). The Lancet Psychiatry</w:t>
      </w:r>
      <w:r>
        <w:rPr>
          <w:spacing w:val="-5"/>
        </w:rPr>
        <w:t xml:space="preserve"> </w:t>
      </w:r>
      <w:r>
        <w:t>Commission</w:t>
      </w:r>
      <w:r>
        <w:rPr>
          <w:spacing w:val="-5"/>
        </w:rPr>
        <w:t xml:space="preserve"> </w:t>
      </w:r>
      <w:r>
        <w:t>on</w:t>
      </w:r>
      <w:r>
        <w:rPr>
          <w:spacing w:val="-3"/>
        </w:rPr>
        <w:t xml:space="preserve"> </w:t>
      </w:r>
      <w:r>
        <w:t>youth</w:t>
      </w:r>
      <w:r>
        <w:rPr>
          <w:spacing w:val="-5"/>
        </w:rPr>
        <w:t xml:space="preserve"> </w:t>
      </w:r>
      <w:r>
        <w:t>mental</w:t>
      </w:r>
      <w:r>
        <w:rPr>
          <w:spacing w:val="-3"/>
        </w:rPr>
        <w:t xml:space="preserve"> </w:t>
      </w:r>
      <w:r>
        <w:t>health.</w:t>
      </w:r>
      <w:r>
        <w:rPr>
          <w:spacing w:val="-3"/>
        </w:rPr>
        <w:t xml:space="preserve"> </w:t>
      </w:r>
      <w:r>
        <w:rPr>
          <w:i/>
        </w:rPr>
        <w:t>The</w:t>
      </w:r>
      <w:r>
        <w:rPr>
          <w:i/>
          <w:spacing w:val="-3"/>
        </w:rPr>
        <w:t xml:space="preserve"> </w:t>
      </w:r>
      <w:r>
        <w:rPr>
          <w:i/>
        </w:rPr>
        <w:t>Lancet</w:t>
      </w:r>
      <w:r>
        <w:rPr>
          <w:i/>
          <w:spacing w:val="-3"/>
        </w:rPr>
        <w:t xml:space="preserve"> </w:t>
      </w:r>
      <w:r>
        <w:rPr>
          <w:i/>
        </w:rPr>
        <w:t>Psychiatry</w:t>
      </w:r>
      <w:r>
        <w:t>,</w:t>
      </w:r>
      <w:r>
        <w:rPr>
          <w:spacing w:val="-1"/>
        </w:rPr>
        <w:t xml:space="preserve"> </w:t>
      </w:r>
      <w:r>
        <w:rPr>
          <w:i/>
        </w:rPr>
        <w:t>11</w:t>
      </w:r>
      <w:r>
        <w:t xml:space="preserve">(9), </w:t>
      </w:r>
      <w:r>
        <w:rPr>
          <w:spacing w:val="-2"/>
        </w:rPr>
        <w:t>731-774.</w:t>
      </w:r>
    </w:p>
    <w:p w14:paraId="4752BCEA" w14:textId="77777777" w:rsidR="00D95032" w:rsidRDefault="00000000">
      <w:pPr>
        <w:pStyle w:val="BodyText"/>
        <w:ind w:left="960" w:right="1125" w:hanging="721"/>
      </w:pPr>
      <w:r>
        <w:t xml:space="preserve">McGorry, P. D., Purcell, R., Goldstone, S., &amp; </w:t>
      </w:r>
      <w:proofErr w:type="spellStart"/>
      <w:r>
        <w:t>Amminger</w:t>
      </w:r>
      <w:proofErr w:type="spellEnd"/>
      <w:r>
        <w:t>, G. P. (2011). Age of onset and</w:t>
      </w:r>
      <w:r>
        <w:rPr>
          <w:spacing w:val="-3"/>
        </w:rPr>
        <w:t xml:space="preserve"> </w:t>
      </w:r>
      <w:r>
        <w:t>timing</w:t>
      </w:r>
      <w:r>
        <w:rPr>
          <w:spacing w:val="-5"/>
        </w:rPr>
        <w:t xml:space="preserve"> </w:t>
      </w:r>
      <w:r>
        <w:t>of</w:t>
      </w:r>
      <w:r>
        <w:rPr>
          <w:spacing w:val="-3"/>
        </w:rPr>
        <w:t xml:space="preserve"> </w:t>
      </w:r>
      <w:r>
        <w:t>treatment</w:t>
      </w:r>
      <w:r>
        <w:rPr>
          <w:spacing w:val="-3"/>
        </w:rPr>
        <w:t xml:space="preserve"> </w:t>
      </w:r>
      <w:r>
        <w:t>for</w:t>
      </w:r>
      <w:r>
        <w:rPr>
          <w:spacing w:val="-4"/>
        </w:rPr>
        <w:t xml:space="preserve"> </w:t>
      </w:r>
      <w:r>
        <w:t>mental</w:t>
      </w:r>
      <w:r>
        <w:rPr>
          <w:spacing w:val="-3"/>
        </w:rPr>
        <w:t xml:space="preserve"> </w:t>
      </w:r>
      <w:r>
        <w:t>and</w:t>
      </w:r>
      <w:r>
        <w:rPr>
          <w:spacing w:val="-5"/>
        </w:rPr>
        <w:t xml:space="preserve"> </w:t>
      </w:r>
      <w:r>
        <w:t>substance</w:t>
      </w:r>
      <w:r>
        <w:rPr>
          <w:spacing w:val="-5"/>
        </w:rPr>
        <w:t xml:space="preserve"> </w:t>
      </w:r>
      <w:r>
        <w:t>use</w:t>
      </w:r>
      <w:r>
        <w:rPr>
          <w:spacing w:val="-3"/>
        </w:rPr>
        <w:t xml:space="preserve"> </w:t>
      </w:r>
      <w:r>
        <w:t>disorders:</w:t>
      </w:r>
      <w:r>
        <w:rPr>
          <w:spacing w:val="-1"/>
        </w:rPr>
        <w:t xml:space="preserve"> </w:t>
      </w:r>
      <w:r>
        <w:t xml:space="preserve">implications for preventive intervention strategies and models of care. </w:t>
      </w:r>
      <w:r>
        <w:rPr>
          <w:i/>
        </w:rPr>
        <w:t>Current opinion in psychiatry</w:t>
      </w:r>
      <w:r>
        <w:t xml:space="preserve">, </w:t>
      </w:r>
      <w:r>
        <w:rPr>
          <w:i/>
        </w:rPr>
        <w:t>24</w:t>
      </w:r>
      <w:r>
        <w:t>(4), 301-306.</w:t>
      </w:r>
    </w:p>
    <w:p w14:paraId="4C263114" w14:textId="77777777" w:rsidR="00D95032" w:rsidRDefault="00000000">
      <w:pPr>
        <w:pStyle w:val="BodyText"/>
        <w:ind w:left="961" w:right="1394" w:hanging="721"/>
      </w:pPr>
      <w:r>
        <w:t xml:space="preserve">Mills, K. L., Teesson, M., Back, S. E., Brady, K. T., Baker, A. L., Hopwood, S., </w:t>
      </w:r>
      <w:proofErr w:type="spellStart"/>
      <w:r>
        <w:t>Sannibale</w:t>
      </w:r>
      <w:proofErr w:type="spellEnd"/>
      <w:r>
        <w:t>, C., Barrett, E. L., Merz, S., &amp; Rosenfeld, J. (2012). Integrated exposure-based</w:t>
      </w:r>
      <w:r>
        <w:rPr>
          <w:spacing w:val="-4"/>
        </w:rPr>
        <w:t xml:space="preserve"> </w:t>
      </w:r>
      <w:r>
        <w:t>therapy</w:t>
      </w:r>
      <w:r>
        <w:rPr>
          <w:spacing w:val="-6"/>
        </w:rPr>
        <w:t xml:space="preserve"> </w:t>
      </w:r>
      <w:r>
        <w:t>for</w:t>
      </w:r>
      <w:r>
        <w:rPr>
          <w:spacing w:val="-4"/>
        </w:rPr>
        <w:t xml:space="preserve"> </w:t>
      </w:r>
      <w:r>
        <w:t>co-occurring</w:t>
      </w:r>
      <w:r>
        <w:rPr>
          <w:spacing w:val="-4"/>
        </w:rPr>
        <w:t xml:space="preserve"> </w:t>
      </w:r>
      <w:r>
        <w:t>posttraumatic</w:t>
      </w:r>
      <w:r>
        <w:rPr>
          <w:spacing w:val="-4"/>
        </w:rPr>
        <w:t xml:space="preserve"> </w:t>
      </w:r>
      <w:r>
        <w:t>stress</w:t>
      </w:r>
      <w:r>
        <w:rPr>
          <w:spacing w:val="-4"/>
        </w:rPr>
        <w:t xml:space="preserve"> </w:t>
      </w:r>
      <w:r>
        <w:t>disorder</w:t>
      </w:r>
      <w:r>
        <w:rPr>
          <w:spacing w:val="-4"/>
        </w:rPr>
        <w:t xml:space="preserve"> </w:t>
      </w:r>
      <w:r>
        <w:t xml:space="preserve">and substance dependence: A randomized controlled trial. </w:t>
      </w:r>
      <w:r>
        <w:rPr>
          <w:i/>
        </w:rPr>
        <w:t>Jama</w:t>
      </w:r>
      <w:r>
        <w:t xml:space="preserve">, </w:t>
      </w:r>
      <w:r>
        <w:rPr>
          <w:i/>
        </w:rPr>
        <w:t>308</w:t>
      </w:r>
      <w:r>
        <w:t>(7), 690-</w:t>
      </w:r>
      <w:r>
        <w:rPr>
          <w:spacing w:val="-4"/>
        </w:rPr>
        <w:t>699.</w:t>
      </w:r>
    </w:p>
    <w:p w14:paraId="70359E76" w14:textId="77777777" w:rsidR="00D95032" w:rsidRDefault="00000000">
      <w:pPr>
        <w:pStyle w:val="BodyText"/>
        <w:ind w:left="961" w:right="1345" w:hanging="721"/>
      </w:pPr>
      <w:r>
        <w:t xml:space="preserve">Momen, N. C., Plana-Ripoll, O., Agerbo, E., </w:t>
      </w:r>
      <w:proofErr w:type="spellStart"/>
      <w:r>
        <w:t>Benros</w:t>
      </w:r>
      <w:proofErr w:type="spellEnd"/>
      <w:r>
        <w:t>, M. E., Børglum, A. D., Christensen,</w:t>
      </w:r>
      <w:r>
        <w:rPr>
          <w:spacing w:val="-3"/>
        </w:rPr>
        <w:t xml:space="preserve"> </w:t>
      </w:r>
      <w:r>
        <w:t xml:space="preserve">M. K., Dalsgaard, S., Degenhardt, L., de Jonge, P., &amp; </w:t>
      </w:r>
      <w:proofErr w:type="spellStart"/>
      <w:r>
        <w:t>Debost</w:t>
      </w:r>
      <w:proofErr w:type="spellEnd"/>
      <w:r>
        <w:t>, J.-C. P. (2020). Association between mental disorders and subsequent medical</w:t>
      </w:r>
      <w:r>
        <w:rPr>
          <w:spacing w:val="-4"/>
        </w:rPr>
        <w:t xml:space="preserve"> </w:t>
      </w:r>
      <w:r>
        <w:t>conditions.</w:t>
      </w:r>
      <w:r>
        <w:rPr>
          <w:spacing w:val="-4"/>
        </w:rPr>
        <w:t xml:space="preserve"> </w:t>
      </w:r>
      <w:r>
        <w:rPr>
          <w:i/>
        </w:rPr>
        <w:t>New</w:t>
      </w:r>
      <w:r>
        <w:rPr>
          <w:i/>
          <w:spacing w:val="-7"/>
        </w:rPr>
        <w:t xml:space="preserve"> </w:t>
      </w:r>
      <w:r>
        <w:rPr>
          <w:i/>
        </w:rPr>
        <w:t>England</w:t>
      </w:r>
      <w:r>
        <w:rPr>
          <w:i/>
          <w:spacing w:val="-4"/>
        </w:rPr>
        <w:t xml:space="preserve"> </w:t>
      </w:r>
      <w:r>
        <w:rPr>
          <w:i/>
        </w:rPr>
        <w:t>Journal</w:t>
      </w:r>
      <w:r>
        <w:rPr>
          <w:i/>
          <w:spacing w:val="-4"/>
        </w:rPr>
        <w:t xml:space="preserve"> </w:t>
      </w:r>
      <w:r>
        <w:rPr>
          <w:i/>
        </w:rPr>
        <w:t>of</w:t>
      </w:r>
      <w:r>
        <w:rPr>
          <w:i/>
          <w:spacing w:val="-4"/>
        </w:rPr>
        <w:t xml:space="preserve"> </w:t>
      </w:r>
      <w:r>
        <w:rPr>
          <w:i/>
        </w:rPr>
        <w:t>Medicine</w:t>
      </w:r>
      <w:r>
        <w:t>,</w:t>
      </w:r>
      <w:r>
        <w:rPr>
          <w:spacing w:val="-1"/>
        </w:rPr>
        <w:t xml:space="preserve"> </w:t>
      </w:r>
      <w:r>
        <w:rPr>
          <w:i/>
        </w:rPr>
        <w:t>382</w:t>
      </w:r>
      <w:r>
        <w:t>(18),</w:t>
      </w:r>
      <w:r>
        <w:rPr>
          <w:spacing w:val="-4"/>
        </w:rPr>
        <w:t xml:space="preserve"> </w:t>
      </w:r>
      <w:r>
        <w:t>1721-1731.</w:t>
      </w:r>
    </w:p>
    <w:p w14:paraId="540CF8AC" w14:textId="77777777" w:rsidR="00D95032" w:rsidRDefault="00000000">
      <w:pPr>
        <w:ind w:left="961" w:right="1125" w:hanging="721"/>
      </w:pPr>
      <w:r>
        <w:t>Munoz,</w:t>
      </w:r>
      <w:r>
        <w:rPr>
          <w:spacing w:val="-3"/>
        </w:rPr>
        <w:t xml:space="preserve"> </w:t>
      </w:r>
      <w:r>
        <w:t>R.</w:t>
      </w:r>
      <w:r>
        <w:rPr>
          <w:spacing w:val="-3"/>
        </w:rPr>
        <w:t xml:space="preserve"> </w:t>
      </w:r>
      <w:r>
        <w:t>F.,</w:t>
      </w:r>
      <w:r>
        <w:rPr>
          <w:spacing w:val="-1"/>
        </w:rPr>
        <w:t xml:space="preserve"> </w:t>
      </w:r>
      <w:r>
        <w:t>Cuijpers,</w:t>
      </w:r>
      <w:r>
        <w:rPr>
          <w:spacing w:val="-4"/>
        </w:rPr>
        <w:t xml:space="preserve"> </w:t>
      </w:r>
      <w:r>
        <w:t>P.,</w:t>
      </w:r>
      <w:r>
        <w:rPr>
          <w:spacing w:val="-1"/>
        </w:rPr>
        <w:t xml:space="preserve"> </w:t>
      </w:r>
      <w:r>
        <w:t>Smit,</w:t>
      </w:r>
      <w:r>
        <w:rPr>
          <w:spacing w:val="-1"/>
        </w:rPr>
        <w:t xml:space="preserve"> </w:t>
      </w:r>
      <w:r>
        <w:t>F.,</w:t>
      </w:r>
      <w:r>
        <w:rPr>
          <w:spacing w:val="-3"/>
        </w:rPr>
        <w:t xml:space="preserve"> </w:t>
      </w:r>
      <w:r>
        <w:t>Barrera,</w:t>
      </w:r>
      <w:r>
        <w:rPr>
          <w:spacing w:val="-1"/>
        </w:rPr>
        <w:t xml:space="preserve"> </w:t>
      </w:r>
      <w:r>
        <w:t>A.</w:t>
      </w:r>
      <w:r>
        <w:rPr>
          <w:spacing w:val="-4"/>
        </w:rPr>
        <w:t xml:space="preserve"> </w:t>
      </w:r>
      <w:r>
        <w:t>Z.,</w:t>
      </w:r>
      <w:r>
        <w:rPr>
          <w:spacing w:val="-3"/>
        </w:rPr>
        <w:t xml:space="preserve"> </w:t>
      </w:r>
      <w:r>
        <w:t>&amp;</w:t>
      </w:r>
      <w:r>
        <w:rPr>
          <w:spacing w:val="-3"/>
        </w:rPr>
        <w:t xml:space="preserve"> </w:t>
      </w:r>
      <w:r>
        <w:t>Leykin,</w:t>
      </w:r>
      <w:r>
        <w:rPr>
          <w:spacing w:val="-1"/>
        </w:rPr>
        <w:t xml:space="preserve"> </w:t>
      </w:r>
      <w:r>
        <w:t>Y.</w:t>
      </w:r>
      <w:r>
        <w:rPr>
          <w:spacing w:val="-3"/>
        </w:rPr>
        <w:t xml:space="preserve"> </w:t>
      </w:r>
      <w:r>
        <w:t>(2010).</w:t>
      </w:r>
      <w:r>
        <w:rPr>
          <w:spacing w:val="-5"/>
        </w:rPr>
        <w:t xml:space="preserve"> </w:t>
      </w:r>
      <w:r>
        <w:t>Prevention</w:t>
      </w:r>
      <w:r>
        <w:rPr>
          <w:spacing w:val="-3"/>
        </w:rPr>
        <w:t xml:space="preserve"> </w:t>
      </w:r>
      <w:r>
        <w:t xml:space="preserve">of major depression. </w:t>
      </w:r>
      <w:r>
        <w:rPr>
          <w:i/>
        </w:rPr>
        <w:t>Annual Review of Clinical Psychology</w:t>
      </w:r>
      <w:r>
        <w:t xml:space="preserve">, </w:t>
      </w:r>
      <w:r>
        <w:rPr>
          <w:i/>
        </w:rPr>
        <w:t>6</w:t>
      </w:r>
      <w:r>
        <w:t>(1), 181-212.</w:t>
      </w:r>
    </w:p>
    <w:p w14:paraId="10ACB63B" w14:textId="77777777" w:rsidR="00D95032" w:rsidRDefault="00D95032">
      <w:pPr>
        <w:sectPr w:rsidR="00D95032">
          <w:pgSz w:w="11910" w:h="16820"/>
          <w:pgMar w:top="1340" w:right="708" w:bottom="1100" w:left="1559" w:header="0" w:footer="918" w:gutter="0"/>
          <w:cols w:space="720"/>
        </w:sectPr>
      </w:pPr>
    </w:p>
    <w:p w14:paraId="4CD79D72" w14:textId="77777777" w:rsidR="00D95032" w:rsidRDefault="00000000">
      <w:pPr>
        <w:spacing w:before="83"/>
        <w:ind w:left="958" w:right="1786" w:hanging="720"/>
        <w:rPr>
          <w:b/>
        </w:rPr>
      </w:pPr>
      <w:r>
        <w:lastRenderedPageBreak/>
        <w:t>National</w:t>
      </w:r>
      <w:r>
        <w:rPr>
          <w:spacing w:val="-4"/>
        </w:rPr>
        <w:t xml:space="preserve"> </w:t>
      </w:r>
      <w:r>
        <w:t>Mental</w:t>
      </w:r>
      <w:r>
        <w:rPr>
          <w:spacing w:val="-7"/>
        </w:rPr>
        <w:t xml:space="preserve"> </w:t>
      </w:r>
      <w:r>
        <w:t>Health</w:t>
      </w:r>
      <w:r>
        <w:rPr>
          <w:spacing w:val="-4"/>
        </w:rPr>
        <w:t xml:space="preserve"> </w:t>
      </w:r>
      <w:r>
        <w:t>Commission.</w:t>
      </w:r>
      <w:r>
        <w:rPr>
          <w:spacing w:val="-4"/>
        </w:rPr>
        <w:t xml:space="preserve"> </w:t>
      </w:r>
      <w:r>
        <w:t>(2022).</w:t>
      </w:r>
      <w:r>
        <w:rPr>
          <w:spacing w:val="-2"/>
        </w:rPr>
        <w:t xml:space="preserve"> </w:t>
      </w:r>
      <w:r>
        <w:rPr>
          <w:i/>
        </w:rPr>
        <w:t>National</w:t>
      </w:r>
      <w:r>
        <w:rPr>
          <w:i/>
          <w:spacing w:val="-4"/>
        </w:rPr>
        <w:t xml:space="preserve"> </w:t>
      </w:r>
      <w:r>
        <w:rPr>
          <w:i/>
        </w:rPr>
        <w:t>Mental</w:t>
      </w:r>
      <w:r>
        <w:rPr>
          <w:i/>
          <w:spacing w:val="-4"/>
        </w:rPr>
        <w:t xml:space="preserve"> </w:t>
      </w:r>
      <w:r>
        <w:rPr>
          <w:i/>
        </w:rPr>
        <w:t>Health</w:t>
      </w:r>
      <w:r>
        <w:rPr>
          <w:i/>
          <w:spacing w:val="-4"/>
        </w:rPr>
        <w:t xml:space="preserve"> </w:t>
      </w:r>
      <w:r>
        <w:rPr>
          <w:i/>
        </w:rPr>
        <w:t>Research Strategy</w:t>
      </w:r>
      <w:r>
        <w:t xml:space="preserve">. Australian Government Retrieved from </w:t>
      </w:r>
      <w:hyperlink r:id="rId23">
        <w:r>
          <w:rPr>
            <w:b/>
            <w:color w:val="E64625"/>
            <w:spacing w:val="-2"/>
            <w:u w:val="single" w:color="E64625"/>
          </w:rPr>
          <w:t>https://www.mentalhealthcommission.gov.au/projects/national-</w:t>
        </w:r>
      </w:hyperlink>
      <w:hyperlink r:id="rId24">
        <w:r>
          <w:rPr>
            <w:b/>
            <w:color w:val="E64625"/>
            <w:spacing w:val="-2"/>
            <w:u w:val="single" w:color="E64625"/>
          </w:rPr>
          <w:t>research-strategy</w:t>
        </w:r>
      </w:hyperlink>
    </w:p>
    <w:p w14:paraId="06BFF81B" w14:textId="77777777" w:rsidR="00D95032" w:rsidRDefault="00000000">
      <w:pPr>
        <w:spacing w:before="1"/>
        <w:ind w:left="958" w:right="1193" w:hanging="721"/>
      </w:pPr>
      <w:r>
        <w:t xml:space="preserve">Pierce, M., Bai, Y., </w:t>
      </w:r>
      <w:proofErr w:type="spellStart"/>
      <w:r>
        <w:t>Taxiarchi</w:t>
      </w:r>
      <w:proofErr w:type="spellEnd"/>
      <w:r>
        <w:t xml:space="preserve">, V., Hugh-Jones, S., Abel, K. M., </w:t>
      </w:r>
      <w:proofErr w:type="spellStart"/>
      <w:r>
        <w:t>Patalay</w:t>
      </w:r>
      <w:proofErr w:type="spellEnd"/>
      <w:r>
        <w:t>, P., &amp; Demkowicz,</w:t>
      </w:r>
      <w:r>
        <w:rPr>
          <w:spacing w:val="-4"/>
        </w:rPr>
        <w:t xml:space="preserve"> </w:t>
      </w:r>
      <w:r>
        <w:t>O.</w:t>
      </w:r>
      <w:r>
        <w:rPr>
          <w:spacing w:val="-4"/>
        </w:rPr>
        <w:t xml:space="preserve"> </w:t>
      </w:r>
      <w:r>
        <w:t>(2025).</w:t>
      </w:r>
      <w:r>
        <w:rPr>
          <w:spacing w:val="-4"/>
        </w:rPr>
        <w:t xml:space="preserve"> </w:t>
      </w:r>
      <w:r>
        <w:rPr>
          <w:i/>
        </w:rPr>
        <w:t>Understanding</w:t>
      </w:r>
      <w:r>
        <w:rPr>
          <w:i/>
          <w:spacing w:val="-3"/>
        </w:rPr>
        <w:t xml:space="preserve"> </w:t>
      </w:r>
      <w:r>
        <w:rPr>
          <w:i/>
        </w:rPr>
        <w:t>Drivers</w:t>
      </w:r>
      <w:r>
        <w:rPr>
          <w:i/>
          <w:spacing w:val="-5"/>
        </w:rPr>
        <w:t xml:space="preserve"> </w:t>
      </w:r>
      <w:r>
        <w:rPr>
          <w:i/>
        </w:rPr>
        <w:t>of</w:t>
      </w:r>
      <w:r>
        <w:rPr>
          <w:i/>
          <w:spacing w:val="-3"/>
        </w:rPr>
        <w:t xml:space="preserve"> </w:t>
      </w:r>
      <w:r>
        <w:rPr>
          <w:i/>
        </w:rPr>
        <w:t>Recent</w:t>
      </w:r>
      <w:r>
        <w:rPr>
          <w:i/>
          <w:spacing w:val="-3"/>
        </w:rPr>
        <w:t xml:space="preserve"> </w:t>
      </w:r>
      <w:r>
        <w:rPr>
          <w:i/>
        </w:rPr>
        <w:t>Trends</w:t>
      </w:r>
      <w:r>
        <w:rPr>
          <w:i/>
          <w:spacing w:val="-5"/>
        </w:rPr>
        <w:t xml:space="preserve"> </w:t>
      </w:r>
      <w:r>
        <w:rPr>
          <w:i/>
        </w:rPr>
        <w:t>in</w:t>
      </w:r>
      <w:r>
        <w:rPr>
          <w:i/>
          <w:spacing w:val="-3"/>
        </w:rPr>
        <w:t xml:space="preserve"> </w:t>
      </w:r>
      <w:r>
        <w:rPr>
          <w:i/>
        </w:rPr>
        <w:t>Young People's Mental Health – Technical Report</w:t>
      </w:r>
      <w:r>
        <w:t>.</w:t>
      </w:r>
    </w:p>
    <w:p w14:paraId="0D9DE78C" w14:textId="77777777" w:rsidR="00D95032" w:rsidRDefault="00000000">
      <w:pPr>
        <w:pStyle w:val="BodyText"/>
        <w:ind w:left="958" w:right="1125" w:hanging="721"/>
      </w:pPr>
      <w:r>
        <w:t>Prior, K., Ross, K., Conroy, C., Barrett, E., Bock, S. G., Boyle, J., Snijder, M., Teesson,</w:t>
      </w:r>
      <w:r>
        <w:rPr>
          <w:spacing w:val="-4"/>
        </w:rPr>
        <w:t xml:space="preserve"> </w:t>
      </w:r>
      <w:r>
        <w:t>M.,</w:t>
      </w:r>
      <w:r>
        <w:rPr>
          <w:spacing w:val="-3"/>
        </w:rPr>
        <w:t xml:space="preserve"> </w:t>
      </w:r>
      <w:r>
        <w:t>&amp;</w:t>
      </w:r>
      <w:r>
        <w:rPr>
          <w:spacing w:val="-3"/>
        </w:rPr>
        <w:t xml:space="preserve"> </w:t>
      </w:r>
      <w:r>
        <w:t>Chapman,</w:t>
      </w:r>
      <w:r>
        <w:rPr>
          <w:spacing w:val="-1"/>
        </w:rPr>
        <w:t xml:space="preserve"> </w:t>
      </w:r>
      <w:r>
        <w:t>C.</w:t>
      </w:r>
      <w:r>
        <w:rPr>
          <w:spacing w:val="-3"/>
        </w:rPr>
        <w:t xml:space="preserve"> </w:t>
      </w:r>
      <w:r>
        <w:t>(2022).</w:t>
      </w:r>
      <w:r>
        <w:rPr>
          <w:spacing w:val="-3"/>
        </w:rPr>
        <w:t xml:space="preserve"> </w:t>
      </w:r>
      <w:r>
        <w:t>Youth</w:t>
      </w:r>
      <w:r>
        <w:rPr>
          <w:spacing w:val="-5"/>
        </w:rPr>
        <w:t xml:space="preserve"> </w:t>
      </w:r>
      <w:r>
        <w:t>participation</w:t>
      </w:r>
      <w:r>
        <w:rPr>
          <w:spacing w:val="-3"/>
        </w:rPr>
        <w:t xml:space="preserve"> </w:t>
      </w:r>
      <w:r>
        <w:t>in</w:t>
      </w:r>
      <w:r>
        <w:rPr>
          <w:spacing w:val="-3"/>
        </w:rPr>
        <w:t xml:space="preserve"> </w:t>
      </w:r>
      <w:r>
        <w:t>mental</w:t>
      </w:r>
      <w:r>
        <w:rPr>
          <w:spacing w:val="-3"/>
        </w:rPr>
        <w:t xml:space="preserve"> </w:t>
      </w:r>
      <w:r>
        <w:t>health</w:t>
      </w:r>
      <w:r>
        <w:rPr>
          <w:spacing w:val="-7"/>
        </w:rPr>
        <w:t xml:space="preserve"> </w:t>
      </w:r>
      <w:r>
        <w:t xml:space="preserve">and substance use research: Implementation, perspectives, and learnings of the Matilda Centre Youth Advisory Board. </w:t>
      </w:r>
      <w:r>
        <w:rPr>
          <w:i/>
        </w:rPr>
        <w:t>Mental Health &amp; Prevention</w:t>
      </w:r>
      <w:r>
        <w:t xml:space="preserve">, </w:t>
      </w:r>
      <w:r>
        <w:rPr>
          <w:i/>
        </w:rPr>
        <w:t>28</w:t>
      </w:r>
      <w:r>
        <w:t xml:space="preserve">, </w:t>
      </w:r>
      <w:r>
        <w:rPr>
          <w:spacing w:val="-2"/>
        </w:rPr>
        <w:t>200251.</w:t>
      </w:r>
    </w:p>
    <w:p w14:paraId="7DC8A120" w14:textId="77777777" w:rsidR="00D95032" w:rsidRDefault="00000000">
      <w:pPr>
        <w:pStyle w:val="BodyText"/>
        <w:ind w:left="958" w:right="1125" w:hanging="721"/>
      </w:pPr>
      <w:r>
        <w:t xml:space="preserve">Reavley, N. J., Mackinnon, A. J., Morgan, A. J., &amp; </w:t>
      </w:r>
      <w:proofErr w:type="spellStart"/>
      <w:r>
        <w:t>Jorm</w:t>
      </w:r>
      <w:proofErr w:type="spellEnd"/>
      <w:r>
        <w:t xml:space="preserve">, A. F. (2014). </w:t>
      </w:r>
      <w:proofErr w:type="spellStart"/>
      <w:r>
        <w:t>Stigmatising</w:t>
      </w:r>
      <w:proofErr w:type="spellEnd"/>
      <w:r>
        <w:t xml:space="preserve"> attitudes towards people with mental disorders: a comparison of Australian health</w:t>
      </w:r>
      <w:r>
        <w:rPr>
          <w:spacing w:val="-3"/>
        </w:rPr>
        <w:t xml:space="preserve"> </w:t>
      </w:r>
      <w:r>
        <w:t>professionals</w:t>
      </w:r>
      <w:r>
        <w:rPr>
          <w:spacing w:val="-2"/>
        </w:rPr>
        <w:t xml:space="preserve"> </w:t>
      </w:r>
      <w:r>
        <w:t>with</w:t>
      </w:r>
      <w:r>
        <w:rPr>
          <w:spacing w:val="-5"/>
        </w:rPr>
        <w:t xml:space="preserve"> </w:t>
      </w:r>
      <w:r>
        <w:t>the</w:t>
      </w:r>
      <w:r>
        <w:rPr>
          <w:spacing w:val="-5"/>
        </w:rPr>
        <w:t xml:space="preserve"> </w:t>
      </w:r>
      <w:r>
        <w:t>general</w:t>
      </w:r>
      <w:r>
        <w:rPr>
          <w:spacing w:val="-3"/>
        </w:rPr>
        <w:t xml:space="preserve"> </w:t>
      </w:r>
      <w:r>
        <w:t>community.</w:t>
      </w:r>
      <w:r>
        <w:rPr>
          <w:spacing w:val="-3"/>
        </w:rPr>
        <w:t xml:space="preserve"> </w:t>
      </w:r>
      <w:r>
        <w:rPr>
          <w:i/>
        </w:rPr>
        <w:t>Australian</w:t>
      </w:r>
      <w:r>
        <w:rPr>
          <w:i/>
          <w:spacing w:val="-3"/>
        </w:rPr>
        <w:t xml:space="preserve"> </w:t>
      </w:r>
      <w:r>
        <w:rPr>
          <w:i/>
        </w:rPr>
        <w:t>&amp;</w:t>
      </w:r>
      <w:r>
        <w:rPr>
          <w:i/>
          <w:spacing w:val="-3"/>
        </w:rPr>
        <w:t xml:space="preserve"> </w:t>
      </w:r>
      <w:r>
        <w:rPr>
          <w:i/>
        </w:rPr>
        <w:t>New</w:t>
      </w:r>
      <w:r>
        <w:rPr>
          <w:i/>
          <w:spacing w:val="-3"/>
        </w:rPr>
        <w:t xml:space="preserve"> </w:t>
      </w:r>
      <w:r>
        <w:rPr>
          <w:i/>
        </w:rPr>
        <w:t>Zealand Journal of Psychiatry</w:t>
      </w:r>
      <w:r>
        <w:t xml:space="preserve">, </w:t>
      </w:r>
      <w:r>
        <w:rPr>
          <w:i/>
        </w:rPr>
        <w:t>48</w:t>
      </w:r>
      <w:r>
        <w:t>(5), 433-441.</w:t>
      </w:r>
    </w:p>
    <w:p w14:paraId="14DA3C78" w14:textId="77777777" w:rsidR="00D95032" w:rsidRDefault="00000000">
      <w:pPr>
        <w:pStyle w:val="BodyText"/>
        <w:ind w:left="959" w:right="1193" w:hanging="721"/>
      </w:pPr>
      <w:r>
        <w:t>Ritter, A., &amp; O'Reilly, K. (2025). Unmet treatment need: The size of the gap for alcohol</w:t>
      </w:r>
      <w:r>
        <w:rPr>
          <w:spacing w:val="-3"/>
        </w:rPr>
        <w:t xml:space="preserve"> </w:t>
      </w:r>
      <w:r>
        <w:t>and</w:t>
      </w:r>
      <w:r>
        <w:rPr>
          <w:spacing w:val="-3"/>
        </w:rPr>
        <w:t xml:space="preserve"> </w:t>
      </w:r>
      <w:r>
        <w:t>other</w:t>
      </w:r>
      <w:r>
        <w:rPr>
          <w:spacing w:val="-1"/>
        </w:rPr>
        <w:t xml:space="preserve"> </w:t>
      </w:r>
      <w:r>
        <w:t>drugs</w:t>
      </w:r>
      <w:r>
        <w:rPr>
          <w:spacing w:val="-2"/>
        </w:rPr>
        <w:t xml:space="preserve"> </w:t>
      </w:r>
      <w:r>
        <w:t>in</w:t>
      </w:r>
      <w:r>
        <w:rPr>
          <w:spacing w:val="-3"/>
        </w:rPr>
        <w:t xml:space="preserve"> </w:t>
      </w:r>
      <w:r>
        <w:t>Australia.</w:t>
      </w:r>
      <w:r>
        <w:rPr>
          <w:spacing w:val="-1"/>
        </w:rPr>
        <w:t xml:space="preserve"> </w:t>
      </w:r>
      <w:r>
        <w:rPr>
          <w:i/>
        </w:rPr>
        <w:t>Drug</w:t>
      </w:r>
      <w:r>
        <w:rPr>
          <w:i/>
          <w:spacing w:val="-5"/>
        </w:rPr>
        <w:t xml:space="preserve"> </w:t>
      </w:r>
      <w:r>
        <w:rPr>
          <w:i/>
        </w:rPr>
        <w:t>and</w:t>
      </w:r>
      <w:r>
        <w:rPr>
          <w:i/>
          <w:spacing w:val="-3"/>
        </w:rPr>
        <w:t xml:space="preserve"> </w:t>
      </w:r>
      <w:r>
        <w:rPr>
          <w:i/>
        </w:rPr>
        <w:t>Alcohol</w:t>
      </w:r>
      <w:r>
        <w:rPr>
          <w:i/>
          <w:spacing w:val="-3"/>
        </w:rPr>
        <w:t xml:space="preserve"> </w:t>
      </w:r>
      <w:r>
        <w:rPr>
          <w:i/>
        </w:rPr>
        <w:t>Review</w:t>
      </w:r>
      <w:r>
        <w:t>,</w:t>
      </w:r>
      <w:r>
        <w:rPr>
          <w:spacing w:val="-1"/>
        </w:rPr>
        <w:t xml:space="preserve"> </w:t>
      </w:r>
      <w:r>
        <w:rPr>
          <w:i/>
        </w:rPr>
        <w:t>44</w:t>
      </w:r>
      <w:r>
        <w:t>(3),</w:t>
      </w:r>
      <w:r>
        <w:rPr>
          <w:spacing w:val="-3"/>
        </w:rPr>
        <w:t xml:space="preserve"> </w:t>
      </w:r>
      <w:r>
        <w:t>772-</w:t>
      </w:r>
      <w:r>
        <w:rPr>
          <w:spacing w:val="-4"/>
        </w:rPr>
        <w:t>782.</w:t>
      </w:r>
    </w:p>
    <w:p w14:paraId="134E7407" w14:textId="77777777" w:rsidR="00D95032" w:rsidRDefault="00000000">
      <w:pPr>
        <w:ind w:left="959" w:right="1125" w:hanging="720"/>
      </w:pPr>
      <w:r>
        <w:t xml:space="preserve">Rowe, A., Sedgwick, C., Wilson, J., Henry, A., Rehardt, M., </w:t>
      </w:r>
      <w:proofErr w:type="spellStart"/>
      <w:r>
        <w:t>Seinor</w:t>
      </w:r>
      <w:proofErr w:type="spellEnd"/>
      <w:r>
        <w:t>-Davies, C., Gardner,</w:t>
      </w:r>
      <w:r>
        <w:rPr>
          <w:spacing w:val="-3"/>
        </w:rPr>
        <w:t xml:space="preserve"> </w:t>
      </w:r>
      <w:r>
        <w:t>L.,</w:t>
      </w:r>
      <w:r>
        <w:rPr>
          <w:spacing w:val="-1"/>
        </w:rPr>
        <w:t xml:space="preserve"> </w:t>
      </w:r>
      <w:r>
        <w:t>Prior,</w:t>
      </w:r>
      <w:r>
        <w:rPr>
          <w:spacing w:val="-3"/>
        </w:rPr>
        <w:t xml:space="preserve"> </w:t>
      </w:r>
      <w:r>
        <w:t>K.,</w:t>
      </w:r>
      <w:r>
        <w:rPr>
          <w:spacing w:val="-1"/>
        </w:rPr>
        <w:t xml:space="preserve"> </w:t>
      </w:r>
      <w:r>
        <w:t>Newman,</w:t>
      </w:r>
      <w:r>
        <w:rPr>
          <w:spacing w:val="-3"/>
        </w:rPr>
        <w:t xml:space="preserve"> </w:t>
      </w:r>
      <w:r>
        <w:t>P.,</w:t>
      </w:r>
      <w:r>
        <w:rPr>
          <w:spacing w:val="-3"/>
        </w:rPr>
        <w:t xml:space="preserve"> </w:t>
      </w:r>
      <w:r>
        <w:t>Teesson,</w:t>
      </w:r>
      <w:r>
        <w:rPr>
          <w:spacing w:val="-4"/>
        </w:rPr>
        <w:t xml:space="preserve"> </w:t>
      </w:r>
      <w:r>
        <w:t>M.,</w:t>
      </w:r>
      <w:r>
        <w:rPr>
          <w:spacing w:val="-6"/>
        </w:rPr>
        <w:t xml:space="preserve"> </w:t>
      </w:r>
      <w:r>
        <w:t>&amp;</w:t>
      </w:r>
      <w:r>
        <w:rPr>
          <w:spacing w:val="-3"/>
        </w:rPr>
        <w:t xml:space="preserve"> </w:t>
      </w:r>
      <w:r>
        <w:t>Newton,</w:t>
      </w:r>
      <w:r>
        <w:rPr>
          <w:spacing w:val="-3"/>
        </w:rPr>
        <w:t xml:space="preserve"> </w:t>
      </w:r>
      <w:r>
        <w:t>N.</w:t>
      </w:r>
      <w:r>
        <w:rPr>
          <w:spacing w:val="-4"/>
        </w:rPr>
        <w:t xml:space="preserve"> </w:t>
      </w:r>
      <w:r>
        <w:t>(2024).</w:t>
      </w:r>
      <w:r>
        <w:rPr>
          <w:spacing w:val="-3"/>
        </w:rPr>
        <w:t xml:space="preserve"> </w:t>
      </w:r>
      <w:r>
        <w:rPr>
          <w:i/>
        </w:rPr>
        <w:t>NSW Youth Health &amp; Wellbeing Strategy: Consultation Report</w:t>
      </w:r>
      <w:r>
        <w:t xml:space="preserve">. NSW Ministry of </w:t>
      </w:r>
      <w:r>
        <w:rPr>
          <w:spacing w:val="-2"/>
        </w:rPr>
        <w:t>Health.</w:t>
      </w:r>
    </w:p>
    <w:p w14:paraId="43C5FF5E" w14:textId="77777777" w:rsidR="00D95032" w:rsidRDefault="00000000">
      <w:pPr>
        <w:pStyle w:val="BodyText"/>
        <w:spacing w:line="251" w:lineRule="exact"/>
        <w:ind w:left="239"/>
      </w:pPr>
      <w:proofErr w:type="spellStart"/>
      <w:r>
        <w:t>Schollar</w:t>
      </w:r>
      <w:proofErr w:type="spellEnd"/>
      <w:r>
        <w:t>-Root,</w:t>
      </w:r>
      <w:r>
        <w:rPr>
          <w:spacing w:val="-7"/>
        </w:rPr>
        <w:t xml:space="preserve"> </w:t>
      </w:r>
      <w:r>
        <w:t>O.,</w:t>
      </w:r>
      <w:r>
        <w:rPr>
          <w:spacing w:val="-4"/>
        </w:rPr>
        <w:t xml:space="preserve"> </w:t>
      </w:r>
      <w:r>
        <w:t>Cassar,</w:t>
      </w:r>
      <w:r>
        <w:rPr>
          <w:spacing w:val="-4"/>
        </w:rPr>
        <w:t xml:space="preserve"> </w:t>
      </w:r>
      <w:r>
        <w:t>J.,</w:t>
      </w:r>
      <w:r>
        <w:rPr>
          <w:spacing w:val="-3"/>
        </w:rPr>
        <w:t xml:space="preserve"> </w:t>
      </w:r>
      <w:r>
        <w:t>Peach,</w:t>
      </w:r>
      <w:r>
        <w:rPr>
          <w:spacing w:val="-2"/>
        </w:rPr>
        <w:t xml:space="preserve"> </w:t>
      </w:r>
      <w:r>
        <w:t>N.,</w:t>
      </w:r>
      <w:r>
        <w:rPr>
          <w:spacing w:val="-4"/>
        </w:rPr>
        <w:t xml:space="preserve"> </w:t>
      </w:r>
      <w:r>
        <w:t>Cobham,</w:t>
      </w:r>
      <w:r>
        <w:rPr>
          <w:spacing w:val="-3"/>
        </w:rPr>
        <w:t xml:space="preserve"> </w:t>
      </w:r>
      <w:r>
        <w:t>V.</w:t>
      </w:r>
      <w:r>
        <w:rPr>
          <w:spacing w:val="-4"/>
        </w:rPr>
        <w:t xml:space="preserve"> </w:t>
      </w:r>
      <w:r>
        <w:t>E.,</w:t>
      </w:r>
      <w:r>
        <w:rPr>
          <w:spacing w:val="-5"/>
        </w:rPr>
        <w:t xml:space="preserve"> </w:t>
      </w:r>
      <w:r>
        <w:t>Milne,</w:t>
      </w:r>
      <w:r>
        <w:rPr>
          <w:spacing w:val="-3"/>
        </w:rPr>
        <w:t xml:space="preserve"> </w:t>
      </w:r>
      <w:r>
        <w:t>B.,</w:t>
      </w:r>
      <w:r>
        <w:rPr>
          <w:spacing w:val="-4"/>
        </w:rPr>
        <w:t xml:space="preserve"> </w:t>
      </w:r>
      <w:r>
        <w:t>Barrett,</w:t>
      </w:r>
      <w:r>
        <w:rPr>
          <w:spacing w:val="-4"/>
        </w:rPr>
        <w:t xml:space="preserve"> </w:t>
      </w:r>
      <w:r>
        <w:t>E.,</w:t>
      </w:r>
      <w:r>
        <w:rPr>
          <w:spacing w:val="-4"/>
        </w:rPr>
        <w:t xml:space="preserve"> </w:t>
      </w:r>
      <w:r>
        <w:rPr>
          <w:spacing w:val="-2"/>
        </w:rPr>
        <w:t>Back,</w:t>
      </w:r>
    </w:p>
    <w:p w14:paraId="1DE29649" w14:textId="77777777" w:rsidR="00D95032" w:rsidRDefault="00000000">
      <w:pPr>
        <w:pStyle w:val="BodyText"/>
        <w:ind w:left="959" w:right="1288"/>
        <w:jc w:val="both"/>
      </w:pPr>
      <w:r>
        <w:t>S. E., Bendall, S., Perrin, S., &amp; Brady, K. (2022). Integrated</w:t>
      </w:r>
      <w:r>
        <w:rPr>
          <w:spacing w:val="-1"/>
        </w:rPr>
        <w:t xml:space="preserve"> </w:t>
      </w:r>
      <w:r>
        <w:t>trauma-focused psychotherapy</w:t>
      </w:r>
      <w:r>
        <w:rPr>
          <w:spacing w:val="-5"/>
        </w:rPr>
        <w:t xml:space="preserve"> </w:t>
      </w:r>
      <w:r>
        <w:t>for</w:t>
      </w:r>
      <w:r>
        <w:rPr>
          <w:spacing w:val="-4"/>
        </w:rPr>
        <w:t xml:space="preserve"> </w:t>
      </w:r>
      <w:r>
        <w:t>traumatic</w:t>
      </w:r>
      <w:r>
        <w:rPr>
          <w:spacing w:val="-2"/>
        </w:rPr>
        <w:t xml:space="preserve"> </w:t>
      </w:r>
      <w:r>
        <w:t>stress</w:t>
      </w:r>
      <w:r>
        <w:rPr>
          <w:spacing w:val="-5"/>
        </w:rPr>
        <w:t xml:space="preserve"> </w:t>
      </w:r>
      <w:r>
        <w:t>and</w:t>
      </w:r>
      <w:r>
        <w:rPr>
          <w:spacing w:val="-5"/>
        </w:rPr>
        <w:t xml:space="preserve"> </w:t>
      </w:r>
      <w:r>
        <w:t>substance</w:t>
      </w:r>
      <w:r>
        <w:rPr>
          <w:spacing w:val="-3"/>
        </w:rPr>
        <w:t xml:space="preserve"> </w:t>
      </w:r>
      <w:r>
        <w:t>use:</w:t>
      </w:r>
      <w:r>
        <w:rPr>
          <w:spacing w:val="-3"/>
        </w:rPr>
        <w:t xml:space="preserve"> </w:t>
      </w:r>
      <w:r>
        <w:t>two</w:t>
      </w:r>
      <w:r>
        <w:rPr>
          <w:spacing w:val="-5"/>
        </w:rPr>
        <w:t xml:space="preserve"> </w:t>
      </w:r>
      <w:r>
        <w:t>adolescent</w:t>
      </w:r>
      <w:r>
        <w:rPr>
          <w:spacing w:val="-3"/>
        </w:rPr>
        <w:t xml:space="preserve"> </w:t>
      </w:r>
      <w:r>
        <w:t xml:space="preserve">case studies. </w:t>
      </w:r>
      <w:r>
        <w:rPr>
          <w:i/>
        </w:rPr>
        <w:t>Clinical Case Studies</w:t>
      </w:r>
      <w:r>
        <w:t xml:space="preserve">, </w:t>
      </w:r>
      <w:r>
        <w:rPr>
          <w:i/>
        </w:rPr>
        <w:t>21</w:t>
      </w:r>
      <w:r>
        <w:t>(3), 192-208.</w:t>
      </w:r>
    </w:p>
    <w:p w14:paraId="18AC3FE5" w14:textId="77777777" w:rsidR="00D95032" w:rsidRDefault="00000000">
      <w:pPr>
        <w:pStyle w:val="BodyText"/>
        <w:spacing w:line="252" w:lineRule="exact"/>
        <w:ind w:left="239"/>
        <w:jc w:val="both"/>
      </w:pPr>
      <w:proofErr w:type="spellStart"/>
      <w:r>
        <w:t>Sheikhan</w:t>
      </w:r>
      <w:proofErr w:type="spellEnd"/>
      <w:r>
        <w:t>,</w:t>
      </w:r>
      <w:r>
        <w:rPr>
          <w:spacing w:val="-4"/>
        </w:rPr>
        <w:t xml:space="preserve"> </w:t>
      </w:r>
      <w:r>
        <w:t>N.</w:t>
      </w:r>
      <w:r>
        <w:rPr>
          <w:spacing w:val="-4"/>
        </w:rPr>
        <w:t xml:space="preserve"> </w:t>
      </w:r>
      <w:r>
        <w:t>Y.,</w:t>
      </w:r>
      <w:r>
        <w:rPr>
          <w:spacing w:val="-2"/>
        </w:rPr>
        <w:t xml:space="preserve"> </w:t>
      </w:r>
      <w:r>
        <w:t>Kuluski,</w:t>
      </w:r>
      <w:r>
        <w:rPr>
          <w:spacing w:val="-3"/>
        </w:rPr>
        <w:t xml:space="preserve"> </w:t>
      </w:r>
      <w:r>
        <w:t>K.,</w:t>
      </w:r>
      <w:r>
        <w:rPr>
          <w:spacing w:val="-7"/>
        </w:rPr>
        <w:t xml:space="preserve"> </w:t>
      </w:r>
      <w:r>
        <w:t>McKee,</w:t>
      </w:r>
      <w:r>
        <w:rPr>
          <w:spacing w:val="-3"/>
        </w:rPr>
        <w:t xml:space="preserve"> </w:t>
      </w:r>
      <w:r>
        <w:t>S.,</w:t>
      </w:r>
      <w:r>
        <w:rPr>
          <w:spacing w:val="-2"/>
        </w:rPr>
        <w:t xml:space="preserve"> </w:t>
      </w:r>
      <w:r>
        <w:t>Hiebert,</w:t>
      </w:r>
      <w:r>
        <w:rPr>
          <w:spacing w:val="-6"/>
        </w:rPr>
        <w:t xml:space="preserve"> </w:t>
      </w:r>
      <w:r>
        <w:t>M.,</w:t>
      </w:r>
      <w:r>
        <w:rPr>
          <w:spacing w:val="-2"/>
        </w:rPr>
        <w:t xml:space="preserve"> </w:t>
      </w:r>
      <w:r>
        <w:t>&amp;</w:t>
      </w:r>
      <w:r>
        <w:rPr>
          <w:spacing w:val="-6"/>
        </w:rPr>
        <w:t xml:space="preserve"> </w:t>
      </w:r>
      <w:r>
        <w:t>Hawke,</w:t>
      </w:r>
      <w:r>
        <w:rPr>
          <w:spacing w:val="-1"/>
        </w:rPr>
        <w:t xml:space="preserve"> </w:t>
      </w:r>
      <w:r>
        <w:t>L.</w:t>
      </w:r>
      <w:r>
        <w:rPr>
          <w:spacing w:val="-4"/>
        </w:rPr>
        <w:t xml:space="preserve"> </w:t>
      </w:r>
      <w:r>
        <w:t>D.</w:t>
      </w:r>
      <w:r>
        <w:rPr>
          <w:spacing w:val="-4"/>
        </w:rPr>
        <w:t xml:space="preserve"> </w:t>
      </w:r>
      <w:r>
        <w:rPr>
          <w:spacing w:val="-2"/>
        </w:rPr>
        <w:t>(2023).</w:t>
      </w:r>
    </w:p>
    <w:p w14:paraId="231BF1B6" w14:textId="77777777" w:rsidR="00D95032" w:rsidRDefault="00000000">
      <w:pPr>
        <w:pStyle w:val="BodyText"/>
        <w:ind w:left="959" w:right="1171"/>
      </w:pPr>
      <w:r>
        <w:t>Exploring</w:t>
      </w:r>
      <w:r>
        <w:rPr>
          <w:spacing w:val="-3"/>
        </w:rPr>
        <w:t xml:space="preserve"> </w:t>
      </w:r>
      <w:r>
        <w:t>the</w:t>
      </w:r>
      <w:r>
        <w:rPr>
          <w:spacing w:val="-3"/>
        </w:rPr>
        <w:t xml:space="preserve"> </w:t>
      </w:r>
      <w:r>
        <w:t>impact</w:t>
      </w:r>
      <w:r>
        <w:rPr>
          <w:spacing w:val="-3"/>
        </w:rPr>
        <w:t xml:space="preserve"> </w:t>
      </w:r>
      <w:r>
        <w:t>of</w:t>
      </w:r>
      <w:r>
        <w:rPr>
          <w:spacing w:val="-1"/>
        </w:rPr>
        <w:t xml:space="preserve"> </w:t>
      </w:r>
      <w:r>
        <w:t>engagement</w:t>
      </w:r>
      <w:r>
        <w:rPr>
          <w:spacing w:val="-3"/>
        </w:rPr>
        <w:t xml:space="preserve"> </w:t>
      </w:r>
      <w:r>
        <w:t>in</w:t>
      </w:r>
      <w:r>
        <w:rPr>
          <w:spacing w:val="-5"/>
        </w:rPr>
        <w:t xml:space="preserve"> </w:t>
      </w:r>
      <w:r>
        <w:t>mental</w:t>
      </w:r>
      <w:r>
        <w:rPr>
          <w:spacing w:val="-3"/>
        </w:rPr>
        <w:t xml:space="preserve"> </w:t>
      </w:r>
      <w:r>
        <w:t>health</w:t>
      </w:r>
      <w:r>
        <w:rPr>
          <w:spacing w:val="-3"/>
        </w:rPr>
        <w:t xml:space="preserve"> </w:t>
      </w:r>
      <w:r>
        <w:t>and</w:t>
      </w:r>
      <w:r>
        <w:rPr>
          <w:spacing w:val="-3"/>
        </w:rPr>
        <w:t xml:space="preserve"> </w:t>
      </w:r>
      <w:r>
        <w:t>substance</w:t>
      </w:r>
      <w:r>
        <w:rPr>
          <w:spacing w:val="-5"/>
        </w:rPr>
        <w:t xml:space="preserve"> </w:t>
      </w:r>
      <w:r>
        <w:t xml:space="preserve">use research: A scoping review and thematic analysis. </w:t>
      </w:r>
      <w:r>
        <w:rPr>
          <w:i/>
        </w:rPr>
        <w:t>Health Expectations</w:t>
      </w:r>
      <w:r>
        <w:t xml:space="preserve">, </w:t>
      </w:r>
      <w:r>
        <w:rPr>
          <w:i/>
        </w:rPr>
        <w:t>26</w:t>
      </w:r>
      <w:r>
        <w:t>(5), 1806-1819.</w:t>
      </w:r>
    </w:p>
    <w:p w14:paraId="02148B78" w14:textId="77777777" w:rsidR="00D95032" w:rsidRDefault="00000000">
      <w:pPr>
        <w:pStyle w:val="BodyText"/>
        <w:spacing w:before="1"/>
        <w:ind w:left="959" w:right="1125" w:hanging="721"/>
      </w:pPr>
      <w:r>
        <w:t>Slade, T., Vescovi, J., Chapman, C., Teesson, M., Arya, V., Pirkis, J., Harris, M. G., Burgess, P. M., Santomauro, D., &amp; O’Dean, S. (2025). The epidemiology of mental</w:t>
      </w:r>
      <w:r>
        <w:rPr>
          <w:spacing w:val="-4"/>
        </w:rPr>
        <w:t xml:space="preserve"> </w:t>
      </w:r>
      <w:r>
        <w:t>and</w:t>
      </w:r>
      <w:r>
        <w:rPr>
          <w:spacing w:val="-6"/>
        </w:rPr>
        <w:t xml:space="preserve"> </w:t>
      </w:r>
      <w:r>
        <w:t>substance</w:t>
      </w:r>
      <w:r>
        <w:rPr>
          <w:spacing w:val="-6"/>
        </w:rPr>
        <w:t xml:space="preserve"> </w:t>
      </w:r>
      <w:r>
        <w:t>use</w:t>
      </w:r>
      <w:r>
        <w:rPr>
          <w:spacing w:val="-4"/>
        </w:rPr>
        <w:t xml:space="preserve"> </w:t>
      </w:r>
      <w:r>
        <w:t>disorders</w:t>
      </w:r>
      <w:r>
        <w:rPr>
          <w:spacing w:val="-3"/>
        </w:rPr>
        <w:t xml:space="preserve"> </w:t>
      </w:r>
      <w:r>
        <w:t>in</w:t>
      </w:r>
      <w:r>
        <w:rPr>
          <w:spacing w:val="-4"/>
        </w:rPr>
        <w:t xml:space="preserve"> </w:t>
      </w:r>
      <w:r>
        <w:t>Australia</w:t>
      </w:r>
      <w:r>
        <w:rPr>
          <w:spacing w:val="-4"/>
        </w:rPr>
        <w:t xml:space="preserve"> </w:t>
      </w:r>
      <w:r>
        <w:t>2020–22:</w:t>
      </w:r>
      <w:r>
        <w:rPr>
          <w:spacing w:val="-2"/>
        </w:rPr>
        <w:t xml:space="preserve"> </w:t>
      </w:r>
      <w:r>
        <w:t>Prevalence,</w:t>
      </w:r>
      <w:r>
        <w:rPr>
          <w:spacing w:val="-4"/>
        </w:rPr>
        <w:t xml:space="preserve"> </w:t>
      </w:r>
      <w:r>
        <w:t>socio-demographic correlates, severity, impairment and changes over time.</w:t>
      </w:r>
    </w:p>
    <w:p w14:paraId="69371E7B" w14:textId="77777777" w:rsidR="00D95032" w:rsidRDefault="00000000">
      <w:pPr>
        <w:spacing w:line="251" w:lineRule="exact"/>
        <w:ind w:left="959"/>
      </w:pPr>
      <w:r>
        <w:rPr>
          <w:i/>
        </w:rPr>
        <w:t>Australian</w:t>
      </w:r>
      <w:r>
        <w:rPr>
          <w:i/>
          <w:spacing w:val="-6"/>
        </w:rPr>
        <w:t xml:space="preserve"> </w:t>
      </w:r>
      <w:r>
        <w:rPr>
          <w:i/>
        </w:rPr>
        <w:t>&amp;</w:t>
      </w:r>
      <w:r>
        <w:rPr>
          <w:i/>
          <w:spacing w:val="-6"/>
        </w:rPr>
        <w:t xml:space="preserve"> </w:t>
      </w:r>
      <w:r>
        <w:rPr>
          <w:i/>
        </w:rPr>
        <w:t>New</w:t>
      </w:r>
      <w:r>
        <w:rPr>
          <w:i/>
          <w:spacing w:val="-5"/>
        </w:rPr>
        <w:t xml:space="preserve"> </w:t>
      </w:r>
      <w:r>
        <w:rPr>
          <w:i/>
        </w:rPr>
        <w:t>Zealand</w:t>
      </w:r>
      <w:r>
        <w:rPr>
          <w:i/>
          <w:spacing w:val="-6"/>
        </w:rPr>
        <w:t xml:space="preserve"> </w:t>
      </w:r>
      <w:r>
        <w:rPr>
          <w:i/>
        </w:rPr>
        <w:t>Journal</w:t>
      </w:r>
      <w:r>
        <w:rPr>
          <w:i/>
          <w:spacing w:val="-6"/>
        </w:rPr>
        <w:t xml:space="preserve"> </w:t>
      </w:r>
      <w:r>
        <w:rPr>
          <w:i/>
        </w:rPr>
        <w:t>of</w:t>
      </w:r>
      <w:r>
        <w:rPr>
          <w:i/>
          <w:spacing w:val="-3"/>
        </w:rPr>
        <w:t xml:space="preserve"> </w:t>
      </w:r>
      <w:r>
        <w:rPr>
          <w:i/>
        </w:rPr>
        <w:t>Psychiatry</w:t>
      </w:r>
      <w:r>
        <w:t>,</w:t>
      </w:r>
      <w:r>
        <w:rPr>
          <w:spacing w:val="-9"/>
        </w:rPr>
        <w:t xml:space="preserve"> </w:t>
      </w:r>
      <w:r>
        <w:rPr>
          <w:i/>
        </w:rPr>
        <w:t>59</w:t>
      </w:r>
      <w:r>
        <w:t>(6),</w:t>
      </w:r>
      <w:r>
        <w:rPr>
          <w:spacing w:val="-3"/>
        </w:rPr>
        <w:t xml:space="preserve"> </w:t>
      </w:r>
      <w:r>
        <w:t>510-</w:t>
      </w:r>
      <w:r>
        <w:rPr>
          <w:spacing w:val="-4"/>
        </w:rPr>
        <w:t>521.</w:t>
      </w:r>
    </w:p>
    <w:p w14:paraId="0299551E" w14:textId="77777777" w:rsidR="00D95032" w:rsidRDefault="00000000">
      <w:pPr>
        <w:pStyle w:val="BodyText"/>
        <w:spacing w:before="2"/>
        <w:ind w:left="959" w:right="1134" w:hanging="721"/>
      </w:pPr>
      <w:r>
        <w:t>Solmi,</w:t>
      </w:r>
      <w:r>
        <w:rPr>
          <w:spacing w:val="-1"/>
        </w:rPr>
        <w:t xml:space="preserve"> </w:t>
      </w:r>
      <w:r>
        <w:t>M.,</w:t>
      </w:r>
      <w:r>
        <w:rPr>
          <w:spacing w:val="-1"/>
        </w:rPr>
        <w:t xml:space="preserve"> </w:t>
      </w:r>
      <w:proofErr w:type="spellStart"/>
      <w:r>
        <w:t>Radua</w:t>
      </w:r>
      <w:proofErr w:type="spellEnd"/>
      <w:r>
        <w:t>,</w:t>
      </w:r>
      <w:r>
        <w:rPr>
          <w:spacing w:val="-3"/>
        </w:rPr>
        <w:t xml:space="preserve"> </w:t>
      </w:r>
      <w:r>
        <w:t>J.,</w:t>
      </w:r>
      <w:r>
        <w:rPr>
          <w:spacing w:val="-3"/>
        </w:rPr>
        <w:t xml:space="preserve"> </w:t>
      </w:r>
      <w:proofErr w:type="spellStart"/>
      <w:r>
        <w:t>Olivola</w:t>
      </w:r>
      <w:proofErr w:type="spellEnd"/>
      <w:r>
        <w:t>,</w:t>
      </w:r>
      <w:r>
        <w:rPr>
          <w:spacing w:val="-4"/>
        </w:rPr>
        <w:t xml:space="preserve"> </w:t>
      </w:r>
      <w:r>
        <w:t>M.,</w:t>
      </w:r>
      <w:r>
        <w:rPr>
          <w:spacing w:val="-1"/>
        </w:rPr>
        <w:t xml:space="preserve"> </w:t>
      </w:r>
      <w:r>
        <w:t>Croce,</w:t>
      </w:r>
      <w:r>
        <w:rPr>
          <w:spacing w:val="-3"/>
        </w:rPr>
        <w:t xml:space="preserve"> </w:t>
      </w:r>
      <w:r>
        <w:t>E.,</w:t>
      </w:r>
      <w:r>
        <w:rPr>
          <w:spacing w:val="-1"/>
        </w:rPr>
        <w:t xml:space="preserve"> </w:t>
      </w:r>
      <w:proofErr w:type="spellStart"/>
      <w:r>
        <w:t>Soardo</w:t>
      </w:r>
      <w:proofErr w:type="spellEnd"/>
      <w:r>
        <w:t>,</w:t>
      </w:r>
      <w:r>
        <w:rPr>
          <w:spacing w:val="-1"/>
        </w:rPr>
        <w:t xml:space="preserve"> </w:t>
      </w:r>
      <w:r>
        <w:t>L.,</w:t>
      </w:r>
      <w:r>
        <w:rPr>
          <w:spacing w:val="-3"/>
        </w:rPr>
        <w:t xml:space="preserve"> </w:t>
      </w:r>
      <w:r>
        <w:t>Salazar</w:t>
      </w:r>
      <w:r>
        <w:rPr>
          <w:spacing w:val="-1"/>
        </w:rPr>
        <w:t xml:space="preserve"> </w:t>
      </w:r>
      <w:r>
        <w:t>de</w:t>
      </w:r>
      <w:r>
        <w:rPr>
          <w:spacing w:val="-5"/>
        </w:rPr>
        <w:t xml:space="preserve"> </w:t>
      </w:r>
      <w:r>
        <w:t>Pablo,</w:t>
      </w:r>
      <w:r>
        <w:rPr>
          <w:spacing w:val="-3"/>
        </w:rPr>
        <w:t xml:space="preserve"> </w:t>
      </w:r>
      <w:r>
        <w:t>G.,</w:t>
      </w:r>
      <w:r>
        <w:rPr>
          <w:spacing w:val="-3"/>
        </w:rPr>
        <w:t xml:space="preserve"> </w:t>
      </w:r>
      <w:r>
        <w:t>Il</w:t>
      </w:r>
      <w:r>
        <w:rPr>
          <w:spacing w:val="-6"/>
        </w:rPr>
        <w:t xml:space="preserve"> </w:t>
      </w:r>
      <w:r>
        <w:t xml:space="preserve">Shin, J., Kirkbride, J. B., Jones, P., &amp; Kim, J. H. (2022). Age at onset of mental disorders worldwide: large-scale meta-analysis of 192 epidemiological studies. </w:t>
      </w:r>
      <w:r>
        <w:rPr>
          <w:i/>
        </w:rPr>
        <w:t>Molecular psychiatry</w:t>
      </w:r>
      <w:r>
        <w:t xml:space="preserve">, </w:t>
      </w:r>
      <w:r>
        <w:rPr>
          <w:i/>
        </w:rPr>
        <w:t>27</w:t>
      </w:r>
      <w:r>
        <w:t>(1), 281-295.</w:t>
      </w:r>
    </w:p>
    <w:p w14:paraId="4F6310C0" w14:textId="77777777" w:rsidR="00D95032" w:rsidRDefault="00000000">
      <w:pPr>
        <w:pStyle w:val="BodyText"/>
        <w:ind w:left="959" w:right="1102" w:hanging="721"/>
      </w:pPr>
      <w:r>
        <w:t>Stapinski,</w:t>
      </w:r>
      <w:r>
        <w:rPr>
          <w:spacing w:val="-1"/>
        </w:rPr>
        <w:t xml:space="preserve"> </w:t>
      </w:r>
      <w:r>
        <w:t>L.,</w:t>
      </w:r>
      <w:r>
        <w:rPr>
          <w:spacing w:val="-3"/>
        </w:rPr>
        <w:t xml:space="preserve"> </w:t>
      </w:r>
      <w:r>
        <w:t>Lawler,</w:t>
      </w:r>
      <w:r>
        <w:rPr>
          <w:spacing w:val="-3"/>
        </w:rPr>
        <w:t xml:space="preserve"> </w:t>
      </w:r>
      <w:r>
        <w:t>S.,</w:t>
      </w:r>
      <w:r>
        <w:rPr>
          <w:spacing w:val="-4"/>
        </w:rPr>
        <w:t xml:space="preserve"> </w:t>
      </w:r>
      <w:r>
        <w:t>Reda,</w:t>
      </w:r>
      <w:r>
        <w:rPr>
          <w:spacing w:val="-1"/>
        </w:rPr>
        <w:t xml:space="preserve"> </w:t>
      </w:r>
      <w:r>
        <w:t>B.,</w:t>
      </w:r>
      <w:r>
        <w:rPr>
          <w:spacing w:val="-1"/>
        </w:rPr>
        <w:t xml:space="preserve"> </w:t>
      </w:r>
      <w:r>
        <w:t>Chapman,</w:t>
      </w:r>
      <w:r>
        <w:rPr>
          <w:spacing w:val="-3"/>
        </w:rPr>
        <w:t xml:space="preserve"> </w:t>
      </w:r>
      <w:r>
        <w:t>C.,</w:t>
      </w:r>
      <w:r>
        <w:rPr>
          <w:spacing w:val="-4"/>
        </w:rPr>
        <w:t xml:space="preserve"> </w:t>
      </w:r>
      <w:r>
        <w:t>&amp;</w:t>
      </w:r>
      <w:r>
        <w:rPr>
          <w:spacing w:val="-3"/>
        </w:rPr>
        <w:t xml:space="preserve"> </w:t>
      </w:r>
      <w:r>
        <w:t>Teesson,</w:t>
      </w:r>
      <w:r>
        <w:rPr>
          <w:spacing w:val="-3"/>
        </w:rPr>
        <w:t xml:space="preserve"> </w:t>
      </w:r>
      <w:r>
        <w:t>M.</w:t>
      </w:r>
      <w:r>
        <w:rPr>
          <w:spacing w:val="-3"/>
        </w:rPr>
        <w:t xml:space="preserve"> </w:t>
      </w:r>
      <w:r>
        <w:t>(2017).</w:t>
      </w:r>
      <w:r>
        <w:rPr>
          <w:spacing w:val="-3"/>
        </w:rPr>
        <w:t xml:space="preserve"> </w:t>
      </w:r>
      <w:r>
        <w:t xml:space="preserve">Empowering young people to make Positive Choices: Evidence-based resources for the prevention of alcohol and other drug use in Australian schools. </w:t>
      </w:r>
      <w:r>
        <w:rPr>
          <w:i/>
        </w:rPr>
        <w:t xml:space="preserve">Mystery Train </w:t>
      </w:r>
      <w:r>
        <w:rPr>
          <w:i/>
          <w:spacing w:val="-2"/>
        </w:rPr>
        <w:t>2007</w:t>
      </w:r>
      <w:r>
        <w:rPr>
          <w:spacing w:val="-2"/>
        </w:rPr>
        <w:t>.</w:t>
      </w:r>
    </w:p>
    <w:p w14:paraId="26868014" w14:textId="77777777" w:rsidR="00D95032" w:rsidRDefault="00000000">
      <w:pPr>
        <w:pStyle w:val="BodyText"/>
        <w:ind w:left="959" w:right="1102" w:hanging="721"/>
      </w:pPr>
      <w:r>
        <w:t>Sunderland, M., Vescovi, J., Chapman, C., Arya, V., Harris, M., Burgess, P., Marel, C., Mills, K., Baillie, A., &amp; Teesson, M. (2025). Co-occurring mental and substance use disorders in Australia 2020–2022: Prevalence, patterns, conditional</w:t>
      </w:r>
      <w:r>
        <w:rPr>
          <w:spacing w:val="-3"/>
        </w:rPr>
        <w:t xml:space="preserve"> </w:t>
      </w:r>
      <w:r>
        <w:t>probabilities</w:t>
      </w:r>
      <w:r>
        <w:rPr>
          <w:spacing w:val="-5"/>
        </w:rPr>
        <w:t xml:space="preserve"> </w:t>
      </w:r>
      <w:r>
        <w:t>and</w:t>
      </w:r>
      <w:r>
        <w:rPr>
          <w:spacing w:val="-3"/>
        </w:rPr>
        <w:t xml:space="preserve"> </w:t>
      </w:r>
      <w:r>
        <w:t>correlates</w:t>
      </w:r>
      <w:r>
        <w:rPr>
          <w:spacing w:val="-5"/>
        </w:rPr>
        <w:t xml:space="preserve"> </w:t>
      </w:r>
      <w:r>
        <w:t>in</w:t>
      </w:r>
      <w:r>
        <w:rPr>
          <w:spacing w:val="-3"/>
        </w:rPr>
        <w:t xml:space="preserve"> </w:t>
      </w:r>
      <w:r>
        <w:t>the</w:t>
      </w:r>
      <w:r>
        <w:rPr>
          <w:spacing w:val="-5"/>
        </w:rPr>
        <w:t xml:space="preserve"> </w:t>
      </w:r>
      <w:r>
        <w:t>general</w:t>
      </w:r>
      <w:r>
        <w:rPr>
          <w:spacing w:val="-3"/>
        </w:rPr>
        <w:t xml:space="preserve"> </w:t>
      </w:r>
      <w:r>
        <w:t>population.</w:t>
      </w:r>
      <w:r>
        <w:rPr>
          <w:spacing w:val="-3"/>
        </w:rPr>
        <w:t xml:space="preserve"> </w:t>
      </w:r>
      <w:r>
        <w:rPr>
          <w:i/>
        </w:rPr>
        <w:t>Australian</w:t>
      </w:r>
      <w:r>
        <w:rPr>
          <w:i/>
          <w:spacing w:val="-3"/>
        </w:rPr>
        <w:t xml:space="preserve"> </w:t>
      </w:r>
      <w:r>
        <w:rPr>
          <w:i/>
        </w:rPr>
        <w:t>&amp; New Zealand Journal of Psychiatry</w:t>
      </w:r>
      <w:r>
        <w:t xml:space="preserve">, </w:t>
      </w:r>
      <w:r>
        <w:rPr>
          <w:i/>
        </w:rPr>
        <w:t>59</w:t>
      </w:r>
      <w:r>
        <w:t>(6), 522-532.</w:t>
      </w:r>
    </w:p>
    <w:p w14:paraId="10EC4015" w14:textId="77777777" w:rsidR="00D95032" w:rsidRDefault="00000000">
      <w:pPr>
        <w:ind w:left="959" w:right="1102" w:hanging="721"/>
      </w:pPr>
      <w:r>
        <w:t xml:space="preserve">Sutherland, R., Chandrasena, U., Karlsson, A., </w:t>
      </w:r>
      <w:proofErr w:type="spellStart"/>
      <w:r>
        <w:t>Uporova</w:t>
      </w:r>
      <w:proofErr w:type="spellEnd"/>
      <w:r>
        <w:t>, J., Tayeb, H., Price, O., Salom,</w:t>
      </w:r>
      <w:r>
        <w:rPr>
          <w:spacing w:val="-2"/>
        </w:rPr>
        <w:t xml:space="preserve"> </w:t>
      </w:r>
      <w:r>
        <w:t>C.,</w:t>
      </w:r>
      <w:r>
        <w:rPr>
          <w:spacing w:val="-4"/>
        </w:rPr>
        <w:t xml:space="preserve"> </w:t>
      </w:r>
      <w:r>
        <w:t>Bruno,</w:t>
      </w:r>
      <w:r>
        <w:rPr>
          <w:spacing w:val="-2"/>
        </w:rPr>
        <w:t xml:space="preserve"> </w:t>
      </w:r>
      <w:r>
        <w:t>R.,</w:t>
      </w:r>
      <w:r>
        <w:rPr>
          <w:spacing w:val="-2"/>
        </w:rPr>
        <w:t xml:space="preserve"> </w:t>
      </w:r>
      <w:r>
        <w:t>Dietze,</w:t>
      </w:r>
      <w:r>
        <w:rPr>
          <w:spacing w:val="-4"/>
        </w:rPr>
        <w:t xml:space="preserve"> </w:t>
      </w:r>
      <w:r>
        <w:t>P.,</w:t>
      </w:r>
      <w:r>
        <w:rPr>
          <w:spacing w:val="-2"/>
        </w:rPr>
        <w:t xml:space="preserve"> </w:t>
      </w:r>
      <w:r>
        <w:t>&amp;</w:t>
      </w:r>
      <w:r>
        <w:rPr>
          <w:spacing w:val="-5"/>
        </w:rPr>
        <w:t xml:space="preserve"> </w:t>
      </w:r>
      <w:r>
        <w:t>Lenton,</w:t>
      </w:r>
      <w:r>
        <w:rPr>
          <w:spacing w:val="-2"/>
        </w:rPr>
        <w:t xml:space="preserve"> </w:t>
      </w:r>
      <w:r>
        <w:t>S.</w:t>
      </w:r>
      <w:r>
        <w:rPr>
          <w:spacing w:val="-4"/>
        </w:rPr>
        <w:t xml:space="preserve"> </w:t>
      </w:r>
      <w:r>
        <w:t>(2024).</w:t>
      </w:r>
      <w:r>
        <w:rPr>
          <w:spacing w:val="-4"/>
        </w:rPr>
        <w:t xml:space="preserve"> </w:t>
      </w:r>
      <w:r>
        <w:rPr>
          <w:i/>
        </w:rPr>
        <w:t>Australian</w:t>
      </w:r>
      <w:r>
        <w:rPr>
          <w:i/>
          <w:spacing w:val="-4"/>
        </w:rPr>
        <w:t xml:space="preserve"> </w:t>
      </w:r>
      <w:r>
        <w:rPr>
          <w:i/>
        </w:rPr>
        <w:t>Drug</w:t>
      </w:r>
      <w:r>
        <w:rPr>
          <w:i/>
          <w:spacing w:val="-4"/>
        </w:rPr>
        <w:t xml:space="preserve"> </w:t>
      </w:r>
      <w:r>
        <w:rPr>
          <w:i/>
        </w:rPr>
        <w:t xml:space="preserve">Trends 2024: Key Findings </w:t>
      </w:r>
      <w:proofErr w:type="gramStart"/>
      <w:r>
        <w:rPr>
          <w:i/>
        </w:rPr>
        <w:t>From</w:t>
      </w:r>
      <w:proofErr w:type="gramEnd"/>
      <w:r>
        <w:rPr>
          <w:i/>
        </w:rPr>
        <w:t xml:space="preserve"> the National Ecstasy and Related Drugs Reporting System (EDRS) Interview </w:t>
      </w:r>
      <w:r>
        <w:t>(2981-9318).</w:t>
      </w:r>
    </w:p>
    <w:p w14:paraId="52631DAD" w14:textId="77777777" w:rsidR="00D95032" w:rsidRDefault="00D95032">
      <w:pPr>
        <w:sectPr w:rsidR="00D95032">
          <w:pgSz w:w="11910" w:h="16820"/>
          <w:pgMar w:top="1340" w:right="708" w:bottom="1100" w:left="1559" w:header="0" w:footer="918" w:gutter="0"/>
          <w:cols w:space="720"/>
        </w:sectPr>
      </w:pPr>
    </w:p>
    <w:p w14:paraId="3F764A98" w14:textId="77777777" w:rsidR="00D95032" w:rsidRDefault="00000000">
      <w:pPr>
        <w:pStyle w:val="BodyText"/>
        <w:spacing w:before="80" w:line="247" w:lineRule="auto"/>
        <w:ind w:left="958" w:right="1125" w:hanging="720"/>
      </w:pPr>
      <w:r>
        <w:lastRenderedPageBreak/>
        <w:t>Teesson, M., Newton, N. C., &amp; Barrett, E. L. (2012). Australian school-based prevention</w:t>
      </w:r>
      <w:r>
        <w:rPr>
          <w:spacing w:val="-3"/>
        </w:rPr>
        <w:t xml:space="preserve"> </w:t>
      </w:r>
      <w:r>
        <w:t>programs</w:t>
      </w:r>
      <w:r>
        <w:rPr>
          <w:spacing w:val="-5"/>
        </w:rPr>
        <w:t xml:space="preserve"> </w:t>
      </w:r>
      <w:r>
        <w:t>for</w:t>
      </w:r>
      <w:r>
        <w:rPr>
          <w:spacing w:val="-4"/>
        </w:rPr>
        <w:t xml:space="preserve"> </w:t>
      </w:r>
      <w:r>
        <w:t>alcohol</w:t>
      </w:r>
      <w:r>
        <w:rPr>
          <w:spacing w:val="-3"/>
        </w:rPr>
        <w:t xml:space="preserve"> </w:t>
      </w:r>
      <w:r>
        <w:t>and</w:t>
      </w:r>
      <w:r>
        <w:rPr>
          <w:spacing w:val="-3"/>
        </w:rPr>
        <w:t xml:space="preserve"> </w:t>
      </w:r>
      <w:r>
        <w:t>other</w:t>
      </w:r>
      <w:r>
        <w:rPr>
          <w:spacing w:val="-2"/>
        </w:rPr>
        <w:t xml:space="preserve"> </w:t>
      </w:r>
      <w:r>
        <w:t>drugs:</w:t>
      </w:r>
      <w:r>
        <w:rPr>
          <w:spacing w:val="-6"/>
        </w:rPr>
        <w:t xml:space="preserve"> </w:t>
      </w:r>
      <w:r>
        <w:t>A</w:t>
      </w:r>
      <w:r>
        <w:rPr>
          <w:spacing w:val="-3"/>
        </w:rPr>
        <w:t xml:space="preserve"> </w:t>
      </w:r>
      <w:r>
        <w:t>systematic</w:t>
      </w:r>
      <w:r>
        <w:rPr>
          <w:spacing w:val="-2"/>
        </w:rPr>
        <w:t xml:space="preserve"> </w:t>
      </w:r>
      <w:r>
        <w:t>review.</w:t>
      </w:r>
      <w:r>
        <w:rPr>
          <w:spacing w:val="-2"/>
        </w:rPr>
        <w:t xml:space="preserve"> </w:t>
      </w:r>
      <w:r>
        <w:rPr>
          <w:i/>
        </w:rPr>
        <w:t>Drug and Alcohol Review</w:t>
      </w:r>
      <w:r>
        <w:t xml:space="preserve">, </w:t>
      </w:r>
      <w:r>
        <w:rPr>
          <w:i/>
        </w:rPr>
        <w:t>31</w:t>
      </w:r>
      <w:r>
        <w:t>(6), 731-736.</w:t>
      </w:r>
    </w:p>
    <w:p w14:paraId="38186D68" w14:textId="77777777" w:rsidR="00D95032" w:rsidRDefault="00000000">
      <w:pPr>
        <w:pStyle w:val="BodyText"/>
        <w:ind w:left="958" w:right="1047" w:hanging="720"/>
      </w:pPr>
      <w:r>
        <w:t>Teesson, M., Whiteford, H., Bower, M., Smout, S., Burgess, P., Harris, M. G., Pirkis, J., Diminic, S., Baillie, A., &amp; Slade, T. (2025). Policy implications of the 2020–22</w:t>
      </w:r>
      <w:r>
        <w:rPr>
          <w:spacing w:val="-3"/>
        </w:rPr>
        <w:t xml:space="preserve"> </w:t>
      </w:r>
      <w:r>
        <w:t>Australian</w:t>
      </w:r>
      <w:r>
        <w:rPr>
          <w:spacing w:val="-3"/>
        </w:rPr>
        <w:t xml:space="preserve"> </w:t>
      </w:r>
      <w:r>
        <w:t>study</w:t>
      </w:r>
      <w:r>
        <w:rPr>
          <w:spacing w:val="-5"/>
        </w:rPr>
        <w:t xml:space="preserve"> </w:t>
      </w:r>
      <w:r>
        <w:t>of</w:t>
      </w:r>
      <w:r>
        <w:rPr>
          <w:spacing w:val="-6"/>
        </w:rPr>
        <w:t xml:space="preserve"> </w:t>
      </w:r>
      <w:r>
        <w:t>mental</w:t>
      </w:r>
      <w:r>
        <w:rPr>
          <w:spacing w:val="-3"/>
        </w:rPr>
        <w:t xml:space="preserve"> </w:t>
      </w:r>
      <w:r>
        <w:t>health</w:t>
      </w:r>
      <w:r>
        <w:rPr>
          <w:spacing w:val="-5"/>
        </w:rPr>
        <w:t xml:space="preserve"> </w:t>
      </w:r>
      <w:r>
        <w:t>and</w:t>
      </w:r>
      <w:r>
        <w:rPr>
          <w:spacing w:val="-3"/>
        </w:rPr>
        <w:t xml:space="preserve"> </w:t>
      </w:r>
      <w:r>
        <w:t>wellbeing.</w:t>
      </w:r>
      <w:r>
        <w:rPr>
          <w:spacing w:val="-1"/>
        </w:rPr>
        <w:t xml:space="preserve"> </w:t>
      </w:r>
      <w:r>
        <w:rPr>
          <w:i/>
        </w:rPr>
        <w:t>Australian</w:t>
      </w:r>
      <w:r>
        <w:rPr>
          <w:i/>
          <w:spacing w:val="-3"/>
        </w:rPr>
        <w:t xml:space="preserve"> </w:t>
      </w:r>
      <w:r>
        <w:rPr>
          <w:i/>
        </w:rPr>
        <w:t>&amp;</w:t>
      </w:r>
      <w:r>
        <w:rPr>
          <w:i/>
          <w:spacing w:val="-3"/>
        </w:rPr>
        <w:t xml:space="preserve"> </w:t>
      </w:r>
      <w:r>
        <w:rPr>
          <w:i/>
        </w:rPr>
        <w:t>New</w:t>
      </w:r>
      <w:r>
        <w:rPr>
          <w:i/>
          <w:spacing w:val="-3"/>
        </w:rPr>
        <w:t xml:space="preserve"> </w:t>
      </w:r>
      <w:r>
        <w:rPr>
          <w:i/>
        </w:rPr>
        <w:t>Zealand Journal of Psychiatry</w:t>
      </w:r>
      <w:r>
        <w:t xml:space="preserve">, </w:t>
      </w:r>
      <w:r>
        <w:rPr>
          <w:i/>
        </w:rPr>
        <w:t>59</w:t>
      </w:r>
      <w:r>
        <w:t>(6), 485-492.</w:t>
      </w:r>
    </w:p>
    <w:p w14:paraId="1C29ED80" w14:textId="77777777" w:rsidR="00D95032" w:rsidRDefault="00000000">
      <w:pPr>
        <w:pStyle w:val="BodyText"/>
        <w:ind w:left="958" w:right="1125" w:hanging="721"/>
      </w:pPr>
      <w:proofErr w:type="spellStart"/>
      <w:r>
        <w:t>Ventriglio</w:t>
      </w:r>
      <w:proofErr w:type="spellEnd"/>
      <w:r>
        <w:t>,</w:t>
      </w:r>
      <w:r>
        <w:rPr>
          <w:spacing w:val="-1"/>
        </w:rPr>
        <w:t xml:space="preserve"> </w:t>
      </w:r>
      <w:r>
        <w:t>A.,</w:t>
      </w:r>
      <w:r>
        <w:rPr>
          <w:spacing w:val="-1"/>
        </w:rPr>
        <w:t xml:space="preserve"> </w:t>
      </w:r>
      <w:proofErr w:type="spellStart"/>
      <w:r>
        <w:t>Castaldelli</w:t>
      </w:r>
      <w:proofErr w:type="spellEnd"/>
      <w:r>
        <w:t>-Maia,</w:t>
      </w:r>
      <w:r>
        <w:rPr>
          <w:spacing w:val="-3"/>
        </w:rPr>
        <w:t xml:space="preserve"> </w:t>
      </w:r>
      <w:r>
        <w:t>J.</w:t>
      </w:r>
      <w:r>
        <w:rPr>
          <w:spacing w:val="-4"/>
        </w:rPr>
        <w:t xml:space="preserve"> </w:t>
      </w:r>
      <w:r>
        <w:t>M.,</w:t>
      </w:r>
      <w:r>
        <w:rPr>
          <w:spacing w:val="-1"/>
        </w:rPr>
        <w:t xml:space="preserve"> </w:t>
      </w:r>
      <w:r>
        <w:t>Torales,</w:t>
      </w:r>
      <w:r>
        <w:rPr>
          <w:spacing w:val="-3"/>
        </w:rPr>
        <w:t xml:space="preserve"> </w:t>
      </w:r>
      <w:r>
        <w:t>J.,</w:t>
      </w:r>
      <w:r>
        <w:rPr>
          <w:spacing w:val="-4"/>
        </w:rPr>
        <w:t xml:space="preserve"> </w:t>
      </w:r>
      <w:r>
        <w:t>Chumakov,</w:t>
      </w:r>
      <w:r>
        <w:rPr>
          <w:spacing w:val="-3"/>
        </w:rPr>
        <w:t xml:space="preserve"> </w:t>
      </w:r>
      <w:r>
        <w:t>E.,</w:t>
      </w:r>
      <w:r>
        <w:rPr>
          <w:spacing w:val="-1"/>
        </w:rPr>
        <w:t xml:space="preserve"> </w:t>
      </w:r>
      <w:r>
        <w:t>De</w:t>
      </w:r>
      <w:r>
        <w:rPr>
          <w:spacing w:val="-5"/>
        </w:rPr>
        <w:t xml:space="preserve"> </w:t>
      </w:r>
      <w:r>
        <w:t>Berardis,</w:t>
      </w:r>
      <w:r>
        <w:rPr>
          <w:spacing w:val="-1"/>
        </w:rPr>
        <w:t xml:space="preserve"> </w:t>
      </w:r>
      <w:r>
        <w:t>D.,</w:t>
      </w:r>
      <w:r>
        <w:rPr>
          <w:spacing w:val="-1"/>
        </w:rPr>
        <w:t xml:space="preserve"> </w:t>
      </w:r>
      <w:r>
        <w:t>&amp; Bhugra, D. (2022). New approaches for mental health of social minorities.</w:t>
      </w:r>
    </w:p>
    <w:p w14:paraId="0F88FC41" w14:textId="77777777" w:rsidR="00D95032" w:rsidRDefault="00000000">
      <w:pPr>
        <w:ind w:left="958"/>
      </w:pPr>
      <w:r>
        <w:rPr>
          <w:i/>
        </w:rPr>
        <w:t>International</w:t>
      </w:r>
      <w:r>
        <w:rPr>
          <w:i/>
          <w:spacing w:val="-7"/>
        </w:rPr>
        <w:t xml:space="preserve"> </w:t>
      </w:r>
      <w:r>
        <w:rPr>
          <w:i/>
        </w:rPr>
        <w:t>Review</w:t>
      </w:r>
      <w:r>
        <w:rPr>
          <w:i/>
          <w:spacing w:val="-7"/>
        </w:rPr>
        <w:t xml:space="preserve"> </w:t>
      </w:r>
      <w:r>
        <w:rPr>
          <w:i/>
        </w:rPr>
        <w:t>of</w:t>
      </w:r>
      <w:r>
        <w:rPr>
          <w:i/>
          <w:spacing w:val="-7"/>
        </w:rPr>
        <w:t xml:space="preserve"> </w:t>
      </w:r>
      <w:r>
        <w:rPr>
          <w:i/>
        </w:rPr>
        <w:t>Psychiatry</w:t>
      </w:r>
      <w:r>
        <w:t>,</w:t>
      </w:r>
      <w:r>
        <w:rPr>
          <w:spacing w:val="-6"/>
        </w:rPr>
        <w:t xml:space="preserve"> </w:t>
      </w:r>
      <w:r>
        <w:rPr>
          <w:i/>
        </w:rPr>
        <w:t>34</w:t>
      </w:r>
      <w:r>
        <w:t>(7-8),</w:t>
      </w:r>
      <w:r>
        <w:rPr>
          <w:spacing w:val="-6"/>
        </w:rPr>
        <w:t xml:space="preserve"> </w:t>
      </w:r>
      <w:r>
        <w:t>760-</w:t>
      </w:r>
      <w:r>
        <w:rPr>
          <w:spacing w:val="-4"/>
        </w:rPr>
        <w:t>769.</w:t>
      </w:r>
    </w:p>
    <w:p w14:paraId="1541F84C" w14:textId="77777777" w:rsidR="00D95032" w:rsidRDefault="00000000">
      <w:pPr>
        <w:pStyle w:val="BodyText"/>
        <w:ind w:left="959" w:right="1164" w:hanging="721"/>
      </w:pPr>
      <w:r>
        <w:t xml:space="preserve">Werner-Seidler, A., Perry, Y., </w:t>
      </w:r>
      <w:proofErr w:type="spellStart"/>
      <w:r>
        <w:t>Calear</w:t>
      </w:r>
      <w:proofErr w:type="spellEnd"/>
      <w:r>
        <w:t>, A. L., Newby, J. M., &amp; Christensen, H. (2017). School-based</w:t>
      </w:r>
      <w:r>
        <w:rPr>
          <w:spacing w:val="-4"/>
        </w:rPr>
        <w:t xml:space="preserve"> </w:t>
      </w:r>
      <w:r>
        <w:t>depression</w:t>
      </w:r>
      <w:r>
        <w:rPr>
          <w:spacing w:val="-4"/>
        </w:rPr>
        <w:t xml:space="preserve"> </w:t>
      </w:r>
      <w:r>
        <w:t>and</w:t>
      </w:r>
      <w:r>
        <w:rPr>
          <w:spacing w:val="-4"/>
        </w:rPr>
        <w:t xml:space="preserve"> </w:t>
      </w:r>
      <w:r>
        <w:t>anxiety</w:t>
      </w:r>
      <w:r>
        <w:rPr>
          <w:spacing w:val="-3"/>
        </w:rPr>
        <w:t xml:space="preserve"> </w:t>
      </w:r>
      <w:r>
        <w:t>prevention</w:t>
      </w:r>
      <w:r>
        <w:rPr>
          <w:spacing w:val="-6"/>
        </w:rPr>
        <w:t xml:space="preserve"> </w:t>
      </w:r>
      <w:r>
        <w:t>programs</w:t>
      </w:r>
      <w:r>
        <w:rPr>
          <w:spacing w:val="-6"/>
        </w:rPr>
        <w:t xml:space="preserve"> </w:t>
      </w:r>
      <w:r>
        <w:t>for</w:t>
      </w:r>
      <w:r>
        <w:rPr>
          <w:spacing w:val="-5"/>
        </w:rPr>
        <w:t xml:space="preserve"> </w:t>
      </w:r>
      <w:r>
        <w:t>young</w:t>
      </w:r>
      <w:r>
        <w:rPr>
          <w:spacing w:val="-4"/>
        </w:rPr>
        <w:t xml:space="preserve"> </w:t>
      </w:r>
      <w:r>
        <w:t xml:space="preserve">people: A systematic review and meta-analysis. </w:t>
      </w:r>
      <w:r>
        <w:rPr>
          <w:i/>
        </w:rPr>
        <w:t>Clinical psychology review</w:t>
      </w:r>
      <w:r>
        <w:t xml:space="preserve">, </w:t>
      </w:r>
      <w:r>
        <w:rPr>
          <w:i/>
        </w:rPr>
        <w:t>51</w:t>
      </w:r>
      <w:r>
        <w:t>, 30-</w:t>
      </w:r>
      <w:r>
        <w:rPr>
          <w:spacing w:val="-4"/>
        </w:rPr>
        <w:t>47.</w:t>
      </w:r>
    </w:p>
    <w:p w14:paraId="1EDF354E" w14:textId="77777777" w:rsidR="00D95032" w:rsidRDefault="00000000">
      <w:pPr>
        <w:pStyle w:val="BodyText"/>
        <w:ind w:left="959" w:right="1553" w:hanging="720"/>
        <w:jc w:val="both"/>
      </w:pPr>
      <w:r>
        <w:t>White, R., van den Eijnden, M., Donskoy, A.-L., Rajkumar, V., Kemmer, D., &amp; S. Stoyanova, R. (2023). Lived experience</w:t>
      </w:r>
      <w:r>
        <w:rPr>
          <w:spacing w:val="-2"/>
        </w:rPr>
        <w:t xml:space="preserve"> </w:t>
      </w:r>
      <w:r>
        <w:t>involvement in</w:t>
      </w:r>
      <w:r>
        <w:rPr>
          <w:spacing w:val="-2"/>
        </w:rPr>
        <w:t xml:space="preserve"> </w:t>
      </w:r>
      <w:r>
        <w:t>research</w:t>
      </w:r>
      <w:r>
        <w:rPr>
          <w:spacing w:val="-2"/>
        </w:rPr>
        <w:t xml:space="preserve"> </w:t>
      </w:r>
      <w:r>
        <w:t>funding: taking</w:t>
      </w:r>
      <w:r>
        <w:rPr>
          <w:spacing w:val="-3"/>
        </w:rPr>
        <w:t xml:space="preserve"> </w:t>
      </w:r>
      <w:r>
        <w:t>a</w:t>
      </w:r>
      <w:r>
        <w:rPr>
          <w:spacing w:val="-5"/>
        </w:rPr>
        <w:t xml:space="preserve"> </w:t>
      </w:r>
      <w:r>
        <w:t>more</w:t>
      </w:r>
      <w:r>
        <w:rPr>
          <w:spacing w:val="-3"/>
        </w:rPr>
        <w:t xml:space="preserve"> </w:t>
      </w:r>
      <w:r>
        <w:t>systematic</w:t>
      </w:r>
      <w:r>
        <w:rPr>
          <w:spacing w:val="-5"/>
        </w:rPr>
        <w:t xml:space="preserve"> </w:t>
      </w:r>
      <w:r>
        <w:t>approach.</w:t>
      </w:r>
      <w:r>
        <w:rPr>
          <w:spacing w:val="-1"/>
        </w:rPr>
        <w:t xml:space="preserve"> </w:t>
      </w:r>
      <w:r>
        <w:rPr>
          <w:i/>
        </w:rPr>
        <w:t>Nature</w:t>
      </w:r>
      <w:r>
        <w:rPr>
          <w:i/>
          <w:spacing w:val="-5"/>
        </w:rPr>
        <w:t xml:space="preserve"> </w:t>
      </w:r>
      <w:r>
        <w:rPr>
          <w:i/>
        </w:rPr>
        <w:t>Mental</w:t>
      </w:r>
      <w:r>
        <w:rPr>
          <w:i/>
          <w:spacing w:val="-3"/>
        </w:rPr>
        <w:t xml:space="preserve"> </w:t>
      </w:r>
      <w:r>
        <w:rPr>
          <w:i/>
        </w:rPr>
        <w:t>Health</w:t>
      </w:r>
      <w:r>
        <w:t>,</w:t>
      </w:r>
      <w:r>
        <w:rPr>
          <w:spacing w:val="-1"/>
        </w:rPr>
        <w:t xml:space="preserve"> </w:t>
      </w:r>
      <w:r>
        <w:rPr>
          <w:i/>
        </w:rPr>
        <w:t>1</w:t>
      </w:r>
      <w:r>
        <w:t>(3),</w:t>
      </w:r>
      <w:r>
        <w:rPr>
          <w:spacing w:val="-1"/>
        </w:rPr>
        <w:t xml:space="preserve"> </w:t>
      </w:r>
      <w:r>
        <w:t>157-159.</w:t>
      </w:r>
    </w:p>
    <w:sectPr w:rsidR="00D95032">
      <w:pgSz w:w="11910" w:h="16820"/>
      <w:pgMar w:top="1360" w:right="708" w:bottom="1100" w:left="1559"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1203" w14:textId="77777777" w:rsidR="00087F69" w:rsidRDefault="00087F69">
      <w:r>
        <w:separator/>
      </w:r>
    </w:p>
  </w:endnote>
  <w:endnote w:type="continuationSeparator" w:id="0">
    <w:p w14:paraId="4281D79F" w14:textId="77777777" w:rsidR="00087F69" w:rsidRDefault="0008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E3A3" w14:textId="77777777" w:rsidR="00D95032" w:rsidRDefault="00000000">
    <w:pPr>
      <w:pStyle w:val="BodyText"/>
      <w:spacing w:line="14" w:lineRule="auto"/>
      <w:rPr>
        <w:sz w:val="20"/>
      </w:rPr>
    </w:pPr>
    <w:r>
      <w:rPr>
        <w:noProof/>
        <w:sz w:val="20"/>
      </w:rPr>
      <mc:AlternateContent>
        <mc:Choice Requires="wps">
          <w:drawing>
            <wp:anchor distT="0" distB="0" distL="0" distR="0" simplePos="0" relativeHeight="487357440" behindDoc="1" locked="0" layoutInCell="1" allowOverlap="1" wp14:anchorId="04242786" wp14:editId="7A0CF3AD">
              <wp:simplePos x="0" y="0"/>
              <wp:positionH relativeFrom="page">
                <wp:posOffset>1128775</wp:posOffset>
              </wp:positionH>
              <wp:positionV relativeFrom="page">
                <wp:posOffset>9955943</wp:posOffset>
              </wp:positionV>
              <wp:extent cx="5338445" cy="284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8445" cy="284480"/>
                      </a:xfrm>
                      <a:prstGeom prst="rect">
                        <a:avLst/>
                      </a:prstGeom>
                    </wps:spPr>
                    <wps:txbx>
                      <w:txbxContent>
                        <w:p w14:paraId="34A15F9A" w14:textId="77777777" w:rsidR="00D95032" w:rsidRDefault="00000000">
                          <w:pPr>
                            <w:tabs>
                              <w:tab w:val="left" w:pos="8124"/>
                            </w:tabs>
                            <w:spacing w:before="18" w:line="237" w:lineRule="auto"/>
                            <w:ind w:left="20" w:right="78"/>
                            <w:rPr>
                              <w:sz w:val="18"/>
                            </w:rPr>
                          </w:pPr>
                          <w:r>
                            <w:rPr>
                              <w:sz w:val="18"/>
                            </w:rPr>
                            <w:t>Matilda Centre Submission to the Productivity Commission review of the Mental Health and Suicide</w:t>
                          </w:r>
                          <w:r>
                            <w:rPr>
                              <w:sz w:val="18"/>
                            </w:rPr>
                            <w:tab/>
                          </w:r>
                          <w:r>
                            <w:rPr>
                              <w:spacing w:val="-6"/>
                              <w:sz w:val="18"/>
                            </w:rPr>
                            <w:fldChar w:fldCharType="begin"/>
                          </w:r>
                          <w:r>
                            <w:rPr>
                              <w:spacing w:val="-6"/>
                              <w:sz w:val="18"/>
                            </w:rPr>
                            <w:instrText xml:space="preserve"> PAGE </w:instrText>
                          </w:r>
                          <w:r>
                            <w:rPr>
                              <w:spacing w:val="-6"/>
                              <w:sz w:val="18"/>
                            </w:rPr>
                            <w:fldChar w:fldCharType="separate"/>
                          </w:r>
                          <w:r>
                            <w:rPr>
                              <w:spacing w:val="-6"/>
                              <w:sz w:val="18"/>
                            </w:rPr>
                            <w:t>10</w:t>
                          </w:r>
                          <w:r>
                            <w:rPr>
                              <w:spacing w:val="-6"/>
                              <w:sz w:val="18"/>
                            </w:rPr>
                            <w:fldChar w:fldCharType="end"/>
                          </w:r>
                          <w:r>
                            <w:rPr>
                              <w:spacing w:val="-6"/>
                              <w:sz w:val="18"/>
                            </w:rPr>
                            <w:t xml:space="preserve"> </w:t>
                          </w:r>
                          <w:r>
                            <w:rPr>
                              <w:sz w:val="18"/>
                            </w:rPr>
                            <w:t>Prevention Agreement: Interim Report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8.879997pt;margin-top:783.932556pt;width:420.35pt;height:22.4pt;mso-position-horizontal-relative:page;mso-position-vertical-relative:page;z-index:-15959040" type="#_x0000_t202" id="docshape1" filled="false" stroked="false">
              <v:textbox inset="0,0,0,0">
                <w:txbxContent>
                  <w:p>
                    <w:pPr>
                      <w:tabs>
                        <w:tab w:pos="8124" w:val="left" w:leader="none"/>
                      </w:tabs>
                      <w:spacing w:line="237" w:lineRule="auto" w:before="18"/>
                      <w:ind w:left="20" w:right="78" w:firstLine="0"/>
                      <w:jc w:val="left"/>
                      <w:rPr>
                        <w:sz w:val="18"/>
                      </w:rPr>
                    </w:pPr>
                    <w:r>
                      <w:rPr>
                        <w:sz w:val="18"/>
                      </w:rPr>
                      <w:t>Matilda Centre Submission to the Productivity Commission review of the Mental Health and Suicide</w:t>
                      <w:tab/>
                    </w:r>
                    <w:r>
                      <w:rPr>
                        <w:spacing w:val="-6"/>
                        <w:sz w:val="18"/>
                      </w:rPr>
                      <w:fldChar w:fldCharType="begin"/>
                    </w:r>
                    <w:r>
                      <w:rPr>
                        <w:spacing w:val="-6"/>
                        <w:sz w:val="18"/>
                      </w:rPr>
                      <w:instrText> PAGE </w:instrText>
                    </w:r>
                    <w:r>
                      <w:rPr>
                        <w:spacing w:val="-6"/>
                        <w:sz w:val="18"/>
                      </w:rPr>
                      <w:fldChar w:fldCharType="separate"/>
                    </w:r>
                    <w:r>
                      <w:rPr>
                        <w:spacing w:val="-6"/>
                        <w:sz w:val="18"/>
                      </w:rPr>
                      <w:t>10</w:t>
                    </w:r>
                    <w:r>
                      <w:rPr>
                        <w:spacing w:val="-6"/>
                        <w:sz w:val="18"/>
                      </w:rPr>
                      <w:fldChar w:fldCharType="end"/>
                    </w:r>
                    <w:r>
                      <w:rPr>
                        <w:spacing w:val="-6"/>
                        <w:sz w:val="18"/>
                      </w:rPr>
                      <w:t> </w:t>
                    </w:r>
                    <w:r>
                      <w:rPr>
                        <w:sz w:val="18"/>
                      </w:rPr>
                      <w:t>Prevention Agreement: Interim Report</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EAFE" w14:textId="77777777" w:rsidR="00087F69" w:rsidRDefault="00087F69">
      <w:r>
        <w:separator/>
      </w:r>
    </w:p>
  </w:footnote>
  <w:footnote w:type="continuationSeparator" w:id="0">
    <w:p w14:paraId="2524DAD4" w14:textId="77777777" w:rsidR="00087F69" w:rsidRDefault="00087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7560"/>
    <w:multiLevelType w:val="hybridMultilevel"/>
    <w:tmpl w:val="519076A0"/>
    <w:lvl w:ilvl="0" w:tplc="36945C28">
      <w:numFmt w:val="bullet"/>
      <w:lvlText w:val="•"/>
      <w:lvlJc w:val="left"/>
      <w:pPr>
        <w:ind w:left="958" w:hanging="360"/>
      </w:pPr>
      <w:rPr>
        <w:rFonts w:ascii="Arial" w:eastAsia="Arial" w:hAnsi="Arial" w:cs="Arial" w:hint="default"/>
        <w:b w:val="0"/>
        <w:bCs w:val="0"/>
        <w:i w:val="0"/>
        <w:iCs w:val="0"/>
        <w:spacing w:val="0"/>
        <w:w w:val="130"/>
        <w:sz w:val="20"/>
        <w:szCs w:val="20"/>
        <w:lang w:val="en-US" w:eastAsia="en-US" w:bidi="ar-SA"/>
      </w:rPr>
    </w:lvl>
    <w:lvl w:ilvl="1" w:tplc="E8D0EF90">
      <w:numFmt w:val="bullet"/>
      <w:lvlText w:val="•"/>
      <w:lvlJc w:val="left"/>
      <w:pPr>
        <w:ind w:left="1827" w:hanging="360"/>
      </w:pPr>
      <w:rPr>
        <w:rFonts w:hint="default"/>
        <w:lang w:val="en-US" w:eastAsia="en-US" w:bidi="ar-SA"/>
      </w:rPr>
    </w:lvl>
    <w:lvl w:ilvl="2" w:tplc="0C3E0DB6">
      <w:numFmt w:val="bullet"/>
      <w:lvlText w:val="•"/>
      <w:lvlJc w:val="left"/>
      <w:pPr>
        <w:ind w:left="2694" w:hanging="360"/>
      </w:pPr>
      <w:rPr>
        <w:rFonts w:hint="default"/>
        <w:lang w:val="en-US" w:eastAsia="en-US" w:bidi="ar-SA"/>
      </w:rPr>
    </w:lvl>
    <w:lvl w:ilvl="3" w:tplc="84F2D8B4">
      <w:numFmt w:val="bullet"/>
      <w:lvlText w:val="•"/>
      <w:lvlJc w:val="left"/>
      <w:pPr>
        <w:ind w:left="3562" w:hanging="360"/>
      </w:pPr>
      <w:rPr>
        <w:rFonts w:hint="default"/>
        <w:lang w:val="en-US" w:eastAsia="en-US" w:bidi="ar-SA"/>
      </w:rPr>
    </w:lvl>
    <w:lvl w:ilvl="4" w:tplc="F878B132">
      <w:numFmt w:val="bullet"/>
      <w:lvlText w:val="•"/>
      <w:lvlJc w:val="left"/>
      <w:pPr>
        <w:ind w:left="4429" w:hanging="360"/>
      </w:pPr>
      <w:rPr>
        <w:rFonts w:hint="default"/>
        <w:lang w:val="en-US" w:eastAsia="en-US" w:bidi="ar-SA"/>
      </w:rPr>
    </w:lvl>
    <w:lvl w:ilvl="5" w:tplc="385A4EEA">
      <w:numFmt w:val="bullet"/>
      <w:lvlText w:val="•"/>
      <w:lvlJc w:val="left"/>
      <w:pPr>
        <w:ind w:left="5297" w:hanging="360"/>
      </w:pPr>
      <w:rPr>
        <w:rFonts w:hint="default"/>
        <w:lang w:val="en-US" w:eastAsia="en-US" w:bidi="ar-SA"/>
      </w:rPr>
    </w:lvl>
    <w:lvl w:ilvl="6" w:tplc="F0883386">
      <w:numFmt w:val="bullet"/>
      <w:lvlText w:val="•"/>
      <w:lvlJc w:val="left"/>
      <w:pPr>
        <w:ind w:left="6164" w:hanging="360"/>
      </w:pPr>
      <w:rPr>
        <w:rFonts w:hint="default"/>
        <w:lang w:val="en-US" w:eastAsia="en-US" w:bidi="ar-SA"/>
      </w:rPr>
    </w:lvl>
    <w:lvl w:ilvl="7" w:tplc="0BB43424">
      <w:numFmt w:val="bullet"/>
      <w:lvlText w:val="•"/>
      <w:lvlJc w:val="left"/>
      <w:pPr>
        <w:ind w:left="7032" w:hanging="360"/>
      </w:pPr>
      <w:rPr>
        <w:rFonts w:hint="default"/>
        <w:lang w:val="en-US" w:eastAsia="en-US" w:bidi="ar-SA"/>
      </w:rPr>
    </w:lvl>
    <w:lvl w:ilvl="8" w:tplc="A232DF3C">
      <w:numFmt w:val="bullet"/>
      <w:lvlText w:val="•"/>
      <w:lvlJc w:val="left"/>
      <w:pPr>
        <w:ind w:left="7899" w:hanging="360"/>
      </w:pPr>
      <w:rPr>
        <w:rFonts w:hint="default"/>
        <w:lang w:val="en-US" w:eastAsia="en-US" w:bidi="ar-SA"/>
      </w:rPr>
    </w:lvl>
  </w:abstractNum>
  <w:abstractNum w:abstractNumId="1" w15:restartNumberingAfterBreak="0">
    <w:nsid w:val="63480AA3"/>
    <w:multiLevelType w:val="hybridMultilevel"/>
    <w:tmpl w:val="65BAFA1E"/>
    <w:lvl w:ilvl="0" w:tplc="E9F27216">
      <w:start w:val="1"/>
      <w:numFmt w:val="decimal"/>
      <w:lvlText w:val="%1."/>
      <w:lvlJc w:val="left"/>
      <w:pPr>
        <w:ind w:left="946" w:hanging="360"/>
        <w:jc w:val="left"/>
      </w:pPr>
      <w:rPr>
        <w:rFonts w:ascii="Arial" w:eastAsia="Arial" w:hAnsi="Arial" w:cs="Arial" w:hint="default"/>
        <w:b w:val="0"/>
        <w:bCs w:val="0"/>
        <w:i w:val="0"/>
        <w:iCs w:val="0"/>
        <w:spacing w:val="-1"/>
        <w:w w:val="100"/>
        <w:sz w:val="22"/>
        <w:szCs w:val="22"/>
        <w:lang w:val="en-US" w:eastAsia="en-US" w:bidi="ar-SA"/>
      </w:rPr>
    </w:lvl>
    <w:lvl w:ilvl="1" w:tplc="1382A912">
      <w:numFmt w:val="bullet"/>
      <w:lvlText w:val="•"/>
      <w:lvlJc w:val="left"/>
      <w:pPr>
        <w:ind w:left="1809" w:hanging="360"/>
      </w:pPr>
      <w:rPr>
        <w:rFonts w:hint="default"/>
        <w:lang w:val="en-US" w:eastAsia="en-US" w:bidi="ar-SA"/>
      </w:rPr>
    </w:lvl>
    <w:lvl w:ilvl="2" w:tplc="A13E4E1C">
      <w:numFmt w:val="bullet"/>
      <w:lvlText w:val="•"/>
      <w:lvlJc w:val="left"/>
      <w:pPr>
        <w:ind w:left="2678" w:hanging="360"/>
      </w:pPr>
      <w:rPr>
        <w:rFonts w:hint="default"/>
        <w:lang w:val="en-US" w:eastAsia="en-US" w:bidi="ar-SA"/>
      </w:rPr>
    </w:lvl>
    <w:lvl w:ilvl="3" w:tplc="18861642">
      <w:numFmt w:val="bullet"/>
      <w:lvlText w:val="•"/>
      <w:lvlJc w:val="left"/>
      <w:pPr>
        <w:ind w:left="3548" w:hanging="360"/>
      </w:pPr>
      <w:rPr>
        <w:rFonts w:hint="default"/>
        <w:lang w:val="en-US" w:eastAsia="en-US" w:bidi="ar-SA"/>
      </w:rPr>
    </w:lvl>
    <w:lvl w:ilvl="4" w:tplc="3CA85628">
      <w:numFmt w:val="bullet"/>
      <w:lvlText w:val="•"/>
      <w:lvlJc w:val="left"/>
      <w:pPr>
        <w:ind w:left="4417" w:hanging="360"/>
      </w:pPr>
      <w:rPr>
        <w:rFonts w:hint="default"/>
        <w:lang w:val="en-US" w:eastAsia="en-US" w:bidi="ar-SA"/>
      </w:rPr>
    </w:lvl>
    <w:lvl w:ilvl="5" w:tplc="8F6471B4">
      <w:numFmt w:val="bullet"/>
      <w:lvlText w:val="•"/>
      <w:lvlJc w:val="left"/>
      <w:pPr>
        <w:ind w:left="5287" w:hanging="360"/>
      </w:pPr>
      <w:rPr>
        <w:rFonts w:hint="default"/>
        <w:lang w:val="en-US" w:eastAsia="en-US" w:bidi="ar-SA"/>
      </w:rPr>
    </w:lvl>
    <w:lvl w:ilvl="6" w:tplc="89D661AA">
      <w:numFmt w:val="bullet"/>
      <w:lvlText w:val="•"/>
      <w:lvlJc w:val="left"/>
      <w:pPr>
        <w:ind w:left="6156" w:hanging="360"/>
      </w:pPr>
      <w:rPr>
        <w:rFonts w:hint="default"/>
        <w:lang w:val="en-US" w:eastAsia="en-US" w:bidi="ar-SA"/>
      </w:rPr>
    </w:lvl>
    <w:lvl w:ilvl="7" w:tplc="1AFA376A">
      <w:numFmt w:val="bullet"/>
      <w:lvlText w:val="•"/>
      <w:lvlJc w:val="left"/>
      <w:pPr>
        <w:ind w:left="7026" w:hanging="360"/>
      </w:pPr>
      <w:rPr>
        <w:rFonts w:hint="default"/>
        <w:lang w:val="en-US" w:eastAsia="en-US" w:bidi="ar-SA"/>
      </w:rPr>
    </w:lvl>
    <w:lvl w:ilvl="8" w:tplc="3ADA0EE6">
      <w:numFmt w:val="bullet"/>
      <w:lvlText w:val="•"/>
      <w:lvlJc w:val="left"/>
      <w:pPr>
        <w:ind w:left="7895" w:hanging="360"/>
      </w:pPr>
      <w:rPr>
        <w:rFonts w:hint="default"/>
        <w:lang w:val="en-US" w:eastAsia="en-US" w:bidi="ar-SA"/>
      </w:rPr>
    </w:lvl>
  </w:abstractNum>
  <w:num w:numId="1" w16cid:durableId="454832360">
    <w:abstractNumId w:val="1"/>
  </w:num>
  <w:num w:numId="2" w16cid:durableId="859317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5032"/>
    <w:rsid w:val="00087F69"/>
    <w:rsid w:val="00532DB9"/>
    <w:rsid w:val="00753510"/>
    <w:rsid w:val="00D95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9465315"/>
  <w15:docId w15:val="{3B5CD0CA-5FF6-D547-8417-4513155B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8"/>
      <w:outlineLvl w:val="0"/>
    </w:pPr>
    <w:rPr>
      <w:b/>
      <w:bCs/>
      <w:sz w:val="48"/>
      <w:szCs w:val="48"/>
    </w:rPr>
  </w:style>
  <w:style w:type="paragraph" w:styleId="Heading2">
    <w:name w:val="heading 2"/>
    <w:basedOn w:val="Normal"/>
    <w:uiPriority w:val="9"/>
    <w:unhideWhenUsed/>
    <w:qFormat/>
    <w:pPr>
      <w:spacing w:before="65"/>
      <w:ind w:left="238"/>
      <w:outlineLvl w:val="1"/>
    </w:pPr>
    <w:rPr>
      <w:b/>
      <w:bCs/>
      <w:sz w:val="40"/>
      <w:szCs w:val="40"/>
    </w:rPr>
  </w:style>
  <w:style w:type="paragraph" w:styleId="Heading3">
    <w:name w:val="heading 3"/>
    <w:basedOn w:val="Normal"/>
    <w:uiPriority w:val="9"/>
    <w:unhideWhenUsed/>
    <w:qFormat/>
    <w:pPr>
      <w:spacing w:before="1"/>
      <w:ind w:left="238"/>
      <w:outlineLvl w:val="2"/>
    </w:pPr>
    <w:rPr>
      <w:b/>
      <w:bCs/>
      <w:sz w:val="28"/>
      <w:szCs w:val="28"/>
    </w:rPr>
  </w:style>
  <w:style w:type="paragraph" w:styleId="Heading4">
    <w:name w:val="heading 4"/>
    <w:basedOn w:val="Normal"/>
    <w:uiPriority w:val="9"/>
    <w:unhideWhenUsed/>
    <w:qFormat/>
    <w:pPr>
      <w:ind w:left="238"/>
      <w:outlineLvl w:val="3"/>
    </w:pPr>
    <w:rPr>
      <w:b/>
      <w:bCs/>
      <w:sz w:val="26"/>
      <w:szCs w:val="26"/>
    </w:rPr>
  </w:style>
  <w:style w:type="paragraph" w:styleId="Heading5">
    <w:name w:val="heading 5"/>
    <w:basedOn w:val="Normal"/>
    <w:uiPriority w:val="9"/>
    <w:unhideWhenUsed/>
    <w:qFormat/>
    <w:pPr>
      <w:ind w:left="238"/>
      <w:outlineLvl w:val="4"/>
    </w:pPr>
    <w:rPr>
      <w:b/>
      <w:bCs/>
      <w:sz w:val="24"/>
      <w:szCs w:val="24"/>
    </w:rPr>
  </w:style>
  <w:style w:type="paragraph" w:styleId="Heading6">
    <w:name w:val="heading 6"/>
    <w:basedOn w:val="Normal"/>
    <w:uiPriority w:val="9"/>
    <w:semiHidden/>
    <w:unhideWhenUsed/>
    <w:qFormat/>
    <w:pPr>
      <w:ind w:left="238"/>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38"/>
    </w:pPr>
  </w:style>
  <w:style w:type="paragraph" w:styleId="TOC2">
    <w:name w:val="toc 2"/>
    <w:basedOn w:val="Normal"/>
    <w:uiPriority w:val="1"/>
    <w:qFormat/>
    <w:pPr>
      <w:spacing w:before="100"/>
      <w:ind w:left="238"/>
    </w:pPr>
  </w:style>
  <w:style w:type="paragraph" w:styleId="TOC3">
    <w:name w:val="toc 3"/>
    <w:basedOn w:val="Normal"/>
    <w:uiPriority w:val="1"/>
    <w:qFormat/>
    <w:pPr>
      <w:spacing w:before="100"/>
      <w:ind w:left="238"/>
    </w:pPr>
  </w:style>
  <w:style w:type="paragraph" w:styleId="TOC4">
    <w:name w:val="toc 4"/>
    <w:basedOn w:val="Normal"/>
    <w:uiPriority w:val="1"/>
    <w:qFormat/>
    <w:pPr>
      <w:spacing w:before="100"/>
      <w:ind w:left="677"/>
    </w:pPr>
  </w:style>
  <w:style w:type="paragraph" w:styleId="TOC5">
    <w:name w:val="toc 5"/>
    <w:basedOn w:val="Normal"/>
    <w:uiPriority w:val="1"/>
    <w:qFormat/>
    <w:pPr>
      <w:spacing w:before="100"/>
      <w:ind w:left="677"/>
    </w:pPr>
  </w:style>
  <w:style w:type="paragraph" w:styleId="BodyText">
    <w:name w:val="Body Text"/>
    <w:basedOn w:val="Normal"/>
    <w:uiPriority w:val="1"/>
    <w:qFormat/>
  </w:style>
  <w:style w:type="paragraph" w:styleId="ListParagraph">
    <w:name w:val="List Paragraph"/>
    <w:basedOn w:val="Normal"/>
    <w:uiPriority w:val="1"/>
    <w:qFormat/>
    <w:pPr>
      <w:ind w:left="946" w:right="108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swmentalhealthcommission.com.au/sites/default/files/2024-08/Leading%20the%20Change%20Toolkit.pdf" TargetMode="External"/><Relationship Id="rId18" Type="http://schemas.openxmlformats.org/officeDocument/2006/relationships/hyperlink" Target="https://healthsciences.unimelb.edu.au/__data/assets/pdf_file/0007/3392215/Coproduction_putting-principles-into-practic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ihw.gov.au/reports/illicit-use-of-drugs/national-drug-strategy-household-survey-2019" TargetMode="External"/><Relationship Id="rId7" Type="http://schemas.openxmlformats.org/officeDocument/2006/relationships/image" Target="media/image1.png"/><Relationship Id="rId12" Type="http://schemas.openxmlformats.org/officeDocument/2006/relationships/hyperlink" Target="https://comorbidityguidelines.org.au/" TargetMode="External"/><Relationship Id="rId17" Type="http://schemas.openxmlformats.org/officeDocument/2006/relationships/hyperlink" Target="https://doi.org/10.5694/mja2.524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694/mja2.52485" TargetMode="External"/><Relationship Id="rId20" Type="http://schemas.openxmlformats.org/officeDocument/2006/relationships/hyperlink" Target="https://www.aihw.gov.au/reports/illicit-use-of-drugs/national-drug-strategy-household-survey-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mentalhealthcommission.gov.au/projects/national-research-strategy" TargetMode="External"/><Relationship Id="rId5" Type="http://schemas.openxmlformats.org/officeDocument/2006/relationships/footnotes" Target="footnotes.xml"/><Relationship Id="rId15" Type="http://schemas.openxmlformats.org/officeDocument/2006/relationships/hyperlink" Target="https://cmhdaresearchnetwork.com.au/resource/safe-research-partnership-with-people-with-lived-living-experience/" TargetMode="External"/><Relationship Id="rId23" Type="http://schemas.openxmlformats.org/officeDocument/2006/relationships/hyperlink" Target="https://www.mentalhealthcommission.gov.au/projects/national-research-strategy" TargetMode="External"/><Relationship Id="rId10" Type="http://schemas.openxmlformats.org/officeDocument/2006/relationships/hyperlink" Target="https://sydney.edu.au/research/centres/matilda-centre" TargetMode="External"/><Relationship Id="rId19" Type="http://schemas.openxmlformats.org/officeDocument/2006/relationships/hyperlink" Target="https://doi.org/10.1016/j.ijmedinf.2019.103960" TargetMode="External"/><Relationship Id="rId4" Type="http://schemas.openxmlformats.org/officeDocument/2006/relationships/webSettings" Target="webSettings.xml"/><Relationship Id="rId9" Type="http://schemas.openxmlformats.org/officeDocument/2006/relationships/hyperlink" Target="mailto:steph.kershaw@sydney.edu.au" TargetMode="External"/><Relationship Id="rId14" Type="http://schemas.openxmlformats.org/officeDocument/2006/relationships/hyperlink" Target="https://www.nswmentalhealthcommission.com.au/sites/default/files/2024-08/Leading%20the%20Change%20Toolkit.pdf" TargetMode="External"/><Relationship Id="rId22" Type="http://schemas.openxmlformats.org/officeDocument/2006/relationships/hyperlink" Target="https://doi.org/10.1371/journal.pone.0245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10322</Words>
  <Characters>60698</Characters>
  <Application>Microsoft Office Word</Application>
  <DocSecurity>0</DocSecurity>
  <Lines>1103</Lines>
  <Paragraphs>280</Paragraphs>
  <ScaleCrop>false</ScaleCrop>
  <Company>ddi</Company>
  <LinksUpToDate>false</LinksUpToDate>
  <CharactersWithSpaces>70740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Rhys Holland</dc:creator>
  <dc:description/>
  <cp:lastModifiedBy>Kay Powell</cp:lastModifiedBy>
  <cp:revision>2</cp:revision>
  <dcterms:created xsi:type="dcterms:W3CDTF">2026-02-13T03:48:00Z</dcterms:created>
  <dcterms:modified xsi:type="dcterms:W3CDTF">2026-02-13T03:51:00Z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0x01010028AD797EA146B9418154654DB7614177</vt:lpwstr>
  </property>
  <property fmtid="{D5CDD505-2E9C-101B-9397-08002B2CF9AE}" pid="3" name="Created">
    <vt:filetime>2025-08-05T00:00:00Z</vt:filetime>
  </property>
  <property fmtid="{D5CDD505-2E9C-101B-9397-08002B2CF9AE}" pid="4" name="Creator">
    <vt:lpwstr>Acrobat PDFMaker 25 for Word</vt:lpwstr>
  </property>
  <property fmtid="{D5CDD505-2E9C-101B-9397-08002B2CF9AE}" pid="5" name="LastSaved">
    <vt:filetime>2026-02-13T00:00:00Z</vt:filetime>
  </property>
  <property fmtid="{D5CDD505-2E9C-101B-9397-08002B2CF9AE}" pid="6" name="MediaServiceImageTags">
    <vt:lpwstr/>
  </property>
  <property fmtid="{D5CDD505-2E9C-101B-9397-08002B2CF9AE}" pid="7" name="Producer">
    <vt:lpwstr>Adobe PDF Library 25.1.97</vt:lpwstr>
  </property>
  <property fmtid="{D5CDD505-2E9C-101B-9397-08002B2CF9AE}" pid="8" name="SourceModified">
    <vt:lpwstr/>
  </property>
  <property fmtid="{D5CDD505-2E9C-101B-9397-08002B2CF9AE}" pid="9" name="TaxKeyword">
    <vt:lpwstr/>
  </property>
</Properties>
</file>