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3E9" w14:textId="355AB857" w:rsidR="00165722" w:rsidRPr="00DF5F9A" w:rsidRDefault="00165722" w:rsidP="00CC3727">
      <w:pPr>
        <w:pStyle w:val="Heading1"/>
      </w:pPr>
      <w:bookmarkStart w:id="0" w:name="_Toc110350432"/>
      <w:r w:rsidRPr="00DF5F9A">
        <w:t xml:space="preserve">The University of Sydney Disability </w:t>
      </w:r>
      <w:r w:rsidR="00386CC9" w:rsidRPr="00DF5F9A">
        <w:t xml:space="preserve">INCLUSION </w:t>
      </w:r>
      <w:r w:rsidRPr="00DF5F9A">
        <w:t>Action Plan 201</w:t>
      </w:r>
      <w:r w:rsidR="00DF342A" w:rsidRPr="00DF5F9A">
        <w:t>9-24</w:t>
      </w:r>
      <w:bookmarkEnd w:id="0"/>
    </w:p>
    <w:p w14:paraId="688F72C0" w14:textId="77777777" w:rsidR="00202A92" w:rsidRPr="00DF5F9A" w:rsidRDefault="00202A92" w:rsidP="00CC3727">
      <w:pPr>
        <w:pStyle w:val="Heading2"/>
        <w:rPr>
          <w:sz w:val="22"/>
          <w:szCs w:val="22"/>
        </w:rPr>
      </w:pPr>
      <w:bookmarkStart w:id="1" w:name="_Toc110350433"/>
      <w:r w:rsidRPr="00DF5F9A">
        <w:rPr>
          <w:sz w:val="22"/>
          <w:szCs w:val="22"/>
        </w:rPr>
        <w:t>Foreword from the Vice-Chancellor</w:t>
      </w:r>
      <w:bookmarkEnd w:id="1"/>
    </w:p>
    <w:p w14:paraId="68B2BAB7" w14:textId="77777777" w:rsidR="00DF342A" w:rsidRPr="00DF5F9A" w:rsidRDefault="00DF342A" w:rsidP="00DF342A">
      <w:pPr>
        <w:rPr>
          <w:sz w:val="22"/>
          <w:szCs w:val="22"/>
          <w:lang w:val="en-US"/>
        </w:rPr>
      </w:pPr>
      <w:r w:rsidRPr="00DF5F9A">
        <w:rPr>
          <w:sz w:val="22"/>
          <w:szCs w:val="22"/>
          <w:lang w:val="en-US"/>
        </w:rPr>
        <w:t>The University’s first Disability Action Plan was lodged with the Human Rights and Equal Opportunity Commission in 1999.</w:t>
      </w:r>
    </w:p>
    <w:p w14:paraId="4883EF15" w14:textId="0F46CE8B" w:rsidR="00DF342A" w:rsidRPr="00DF5F9A" w:rsidRDefault="00DF342A" w:rsidP="00DF342A">
      <w:pPr>
        <w:rPr>
          <w:sz w:val="22"/>
          <w:szCs w:val="22"/>
          <w:lang w:val="en-US"/>
        </w:rPr>
      </w:pPr>
      <w:r w:rsidRPr="00DF5F9A">
        <w:rPr>
          <w:sz w:val="22"/>
          <w:szCs w:val="22"/>
          <w:lang w:val="en-US"/>
        </w:rPr>
        <w:t>This is the University’s fourth 6-year plan, and I am proud of what we have achieved over the last 19 years to improve access and inclusion for people with disabilities.</w:t>
      </w:r>
    </w:p>
    <w:p w14:paraId="7ACEB4DD" w14:textId="6BA6F9A3" w:rsidR="00DF342A" w:rsidRPr="00DF5F9A" w:rsidRDefault="00DF342A" w:rsidP="00DF342A">
      <w:pPr>
        <w:rPr>
          <w:sz w:val="22"/>
          <w:szCs w:val="22"/>
          <w:lang w:val="en-US"/>
        </w:rPr>
      </w:pPr>
      <w:r w:rsidRPr="00DF5F9A">
        <w:rPr>
          <w:sz w:val="22"/>
          <w:szCs w:val="22"/>
          <w:lang w:val="en-US"/>
        </w:rPr>
        <w:t>We are, of course, committed to meeting our legislative obligations under the Convention on the Rights of Persons with Disabilities, the Disability Discrimination Act 1992 (Cth) and the Disability Standards for Education 2005, but we need to continue to move beyond this base and there is more work to be done. If we are to be a university in which the brightest researchers and the most promising students can thrive and realise their full potential, we must ensure that we provide a learning and working environment which is inclusive and accessible to all our students, staff and visitors.</w:t>
      </w:r>
    </w:p>
    <w:p w14:paraId="472F5B48" w14:textId="7ECDA189" w:rsidR="00DF342A" w:rsidRPr="00DF5F9A" w:rsidRDefault="00DF342A" w:rsidP="00DF342A">
      <w:pPr>
        <w:rPr>
          <w:sz w:val="22"/>
          <w:szCs w:val="22"/>
          <w:lang w:val="en-US"/>
        </w:rPr>
      </w:pPr>
      <w:r w:rsidRPr="00DF5F9A">
        <w:rPr>
          <w:sz w:val="22"/>
          <w:szCs w:val="22"/>
          <w:lang w:val="en-US"/>
        </w:rPr>
        <w:t>I welcome the University’s Disability Inclusion Action Plan 2019–24 and urge the whole University community to commit to working towards the achievement of its objectives.</w:t>
      </w:r>
    </w:p>
    <w:p w14:paraId="31BAF071" w14:textId="77777777" w:rsidR="00DF342A" w:rsidRPr="00DF5F9A" w:rsidRDefault="00DF342A" w:rsidP="00DF342A">
      <w:pPr>
        <w:rPr>
          <w:sz w:val="22"/>
          <w:szCs w:val="22"/>
          <w:lang w:val="en-US"/>
        </w:rPr>
      </w:pPr>
    </w:p>
    <w:p w14:paraId="021B8DBB" w14:textId="65C4BA63" w:rsidR="00202A92" w:rsidRPr="00DF5F9A" w:rsidRDefault="00202A92" w:rsidP="00DF342A">
      <w:pPr>
        <w:rPr>
          <w:b/>
          <w:sz w:val="22"/>
          <w:szCs w:val="22"/>
        </w:rPr>
      </w:pPr>
      <w:r w:rsidRPr="00DF5F9A">
        <w:rPr>
          <w:b/>
          <w:sz w:val="22"/>
          <w:szCs w:val="22"/>
        </w:rPr>
        <w:t>Dr Michael Spence</w:t>
      </w:r>
    </w:p>
    <w:p w14:paraId="7618E0B9" w14:textId="77777777" w:rsidR="00493D8A" w:rsidRPr="00DF5F9A" w:rsidRDefault="00202A92" w:rsidP="00CC3727">
      <w:pPr>
        <w:rPr>
          <w:sz w:val="22"/>
          <w:szCs w:val="22"/>
        </w:rPr>
      </w:pPr>
      <w:r w:rsidRPr="00DF5F9A">
        <w:rPr>
          <w:sz w:val="22"/>
          <w:szCs w:val="22"/>
        </w:rPr>
        <w:t>Vice-Chancellor and Principal</w:t>
      </w:r>
    </w:p>
    <w:p w14:paraId="3ACFDF33" w14:textId="6E3345C4" w:rsidR="00425DAB" w:rsidRPr="00DF5F9A" w:rsidRDefault="00425DAB" w:rsidP="00CC3727">
      <w:pPr>
        <w:pStyle w:val="Heading2"/>
        <w:rPr>
          <w:sz w:val="22"/>
          <w:szCs w:val="22"/>
        </w:rPr>
      </w:pPr>
    </w:p>
    <w:p w14:paraId="4008683D" w14:textId="1D93C5B4" w:rsidR="00E50167" w:rsidRPr="00DF5F9A" w:rsidRDefault="00E50167" w:rsidP="00E50167">
      <w:pPr>
        <w:rPr>
          <w:sz w:val="22"/>
          <w:szCs w:val="22"/>
        </w:rPr>
      </w:pPr>
    </w:p>
    <w:p w14:paraId="49144030" w14:textId="13ABFC82" w:rsidR="00E50167" w:rsidRPr="00DF5F9A" w:rsidRDefault="00E50167" w:rsidP="00E50167">
      <w:pPr>
        <w:rPr>
          <w:sz w:val="22"/>
          <w:szCs w:val="22"/>
        </w:rPr>
      </w:pPr>
    </w:p>
    <w:p w14:paraId="4802BFCC" w14:textId="37F0F8F1" w:rsidR="00E50167" w:rsidRPr="00DF5F9A" w:rsidRDefault="00E50167" w:rsidP="00E50167">
      <w:pPr>
        <w:rPr>
          <w:sz w:val="22"/>
          <w:szCs w:val="22"/>
        </w:rPr>
      </w:pPr>
    </w:p>
    <w:p w14:paraId="328B19E2" w14:textId="2BB09D96" w:rsidR="00E50167" w:rsidRPr="00DF5F9A" w:rsidRDefault="00E50167" w:rsidP="00E50167">
      <w:pPr>
        <w:rPr>
          <w:sz w:val="22"/>
          <w:szCs w:val="22"/>
        </w:rPr>
      </w:pPr>
    </w:p>
    <w:p w14:paraId="319A51CB" w14:textId="2E790A39" w:rsidR="00E50167" w:rsidRPr="00DF5F9A" w:rsidRDefault="00E50167" w:rsidP="00E50167">
      <w:pPr>
        <w:rPr>
          <w:sz w:val="22"/>
          <w:szCs w:val="22"/>
        </w:rPr>
      </w:pPr>
    </w:p>
    <w:p w14:paraId="7489F203" w14:textId="63248D33" w:rsidR="00E50167" w:rsidRPr="00DF5F9A" w:rsidRDefault="00E50167" w:rsidP="00E50167">
      <w:pPr>
        <w:rPr>
          <w:sz w:val="22"/>
          <w:szCs w:val="22"/>
        </w:rPr>
      </w:pPr>
    </w:p>
    <w:p w14:paraId="0C49BAAB" w14:textId="27593C02" w:rsidR="00E50167" w:rsidRPr="00DF5F9A" w:rsidRDefault="00E50167" w:rsidP="00E50167">
      <w:pPr>
        <w:rPr>
          <w:sz w:val="22"/>
          <w:szCs w:val="22"/>
        </w:rPr>
      </w:pPr>
    </w:p>
    <w:p w14:paraId="255FD4AC" w14:textId="77777777" w:rsidR="00E50167" w:rsidRPr="00DF5F9A" w:rsidRDefault="00E50167" w:rsidP="00E50167">
      <w:pPr>
        <w:rPr>
          <w:sz w:val="22"/>
          <w:szCs w:val="22"/>
        </w:rPr>
      </w:pPr>
    </w:p>
    <w:bookmarkStart w:id="2" w:name="_Toc110350434" w:displacedByCustomXml="next"/>
    <w:sdt>
      <w:sdtPr>
        <w:rPr>
          <w:rFonts w:cs="Times New Roman"/>
          <w:b w:val="0"/>
          <w:bCs w:val="0"/>
          <w:caps w:val="0"/>
          <w:sz w:val="22"/>
          <w:szCs w:val="22"/>
        </w:rPr>
        <w:id w:val="1890224498"/>
        <w:docPartObj>
          <w:docPartGallery w:val="Table of Contents"/>
          <w:docPartUnique/>
        </w:docPartObj>
      </w:sdtPr>
      <w:sdtEndPr>
        <w:rPr>
          <w:noProof/>
        </w:rPr>
      </w:sdtEndPr>
      <w:sdtContent>
        <w:p w14:paraId="53B267F7" w14:textId="77777777" w:rsidR="00425DAB" w:rsidRPr="00DF5F9A" w:rsidRDefault="00425DAB" w:rsidP="00E1390B">
          <w:pPr>
            <w:pStyle w:val="Heading2"/>
            <w:rPr>
              <w:sz w:val="22"/>
              <w:szCs w:val="22"/>
            </w:rPr>
          </w:pPr>
          <w:r w:rsidRPr="00DF5F9A">
            <w:rPr>
              <w:sz w:val="22"/>
              <w:szCs w:val="22"/>
            </w:rPr>
            <w:t>Contents</w:t>
          </w:r>
          <w:bookmarkEnd w:id="2"/>
        </w:p>
        <w:p w14:paraId="6045A2D8" w14:textId="52787E40" w:rsidR="008040AA" w:rsidRPr="00DF5F9A" w:rsidRDefault="00425DAB">
          <w:pPr>
            <w:pStyle w:val="TOC1"/>
            <w:tabs>
              <w:tab w:val="right" w:leader="dot" w:pos="9967"/>
            </w:tabs>
            <w:rPr>
              <w:rFonts w:asciiTheme="minorHAnsi" w:eastAsiaTheme="minorEastAsia" w:hAnsiTheme="minorHAnsi" w:cstheme="minorBidi"/>
              <w:noProof/>
              <w:sz w:val="22"/>
              <w:szCs w:val="22"/>
              <w:lang w:eastAsia="en-GB"/>
            </w:rPr>
          </w:pPr>
          <w:r w:rsidRPr="00DF5F9A">
            <w:rPr>
              <w:sz w:val="22"/>
              <w:szCs w:val="22"/>
            </w:rPr>
            <w:fldChar w:fldCharType="begin"/>
          </w:r>
          <w:r w:rsidRPr="00DF5F9A">
            <w:rPr>
              <w:sz w:val="22"/>
              <w:szCs w:val="22"/>
            </w:rPr>
            <w:instrText xml:space="preserve"> TOC \o "1-3" \h \z \u </w:instrText>
          </w:r>
          <w:r w:rsidRPr="00DF5F9A">
            <w:rPr>
              <w:sz w:val="22"/>
              <w:szCs w:val="22"/>
            </w:rPr>
            <w:fldChar w:fldCharType="separate"/>
          </w:r>
          <w:hyperlink w:anchor="_Toc110350432" w:history="1">
            <w:r w:rsidR="008040AA" w:rsidRPr="00DF5F9A">
              <w:rPr>
                <w:rStyle w:val="Hyperlink"/>
                <w:noProof/>
                <w:sz w:val="22"/>
                <w:szCs w:val="22"/>
              </w:rPr>
              <w:t>The University of Sydney Disability Action Plan 2019-24</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_Toc110350432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w:t>
            </w:r>
            <w:r w:rsidR="008040AA" w:rsidRPr="00DF5F9A">
              <w:rPr>
                <w:noProof/>
                <w:webHidden/>
                <w:sz w:val="22"/>
                <w:szCs w:val="22"/>
              </w:rPr>
              <w:fldChar w:fldCharType="end"/>
            </w:r>
          </w:hyperlink>
        </w:p>
        <w:p w14:paraId="6A852E54" w14:textId="5F095B95"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3" w:history="1">
            <w:r w:rsidR="008040AA" w:rsidRPr="00DF5F9A">
              <w:rPr>
                <w:rStyle w:val="Hyperlink"/>
                <w:noProof/>
                <w:sz w:val="22"/>
                <w:szCs w:val="22"/>
              </w:rPr>
              <w:t>Foreword from the Vice-Chancellor</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_Toc110350433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w:t>
            </w:r>
            <w:r w:rsidR="008040AA" w:rsidRPr="00DF5F9A">
              <w:rPr>
                <w:noProof/>
                <w:webHidden/>
                <w:sz w:val="22"/>
                <w:szCs w:val="22"/>
              </w:rPr>
              <w:fldChar w:fldCharType="end"/>
            </w:r>
          </w:hyperlink>
        </w:p>
        <w:p w14:paraId="124F4202" w14:textId="13B53DBA"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4" w:history="1">
            <w:r w:rsidR="008040AA" w:rsidRPr="00DF5F9A">
              <w:rPr>
                <w:rStyle w:val="Hyperlink"/>
                <w:noProof/>
                <w:sz w:val="22"/>
                <w:szCs w:val="22"/>
              </w:rPr>
              <w:t>Contents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_Toc110350434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2</w:t>
            </w:r>
            <w:r w:rsidR="008040AA" w:rsidRPr="00DF5F9A">
              <w:rPr>
                <w:noProof/>
                <w:webHidden/>
                <w:sz w:val="22"/>
                <w:szCs w:val="22"/>
              </w:rPr>
              <w:fldChar w:fldCharType="end"/>
            </w:r>
          </w:hyperlink>
        </w:p>
        <w:p w14:paraId="05A3F303" w14:textId="41FDCBE3"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5" w:history="1">
            <w:r w:rsidR="008040AA" w:rsidRPr="00DF5F9A">
              <w:rPr>
                <w:rStyle w:val="Hyperlink"/>
                <w:noProof/>
                <w:sz w:val="22"/>
                <w:szCs w:val="22"/>
              </w:rPr>
              <w:t>Acknowledgement</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_Toc110350435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7DAE7AF9" w14:textId="5858E3F5"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6" w:history="1">
            <w:r w:rsidR="008040AA" w:rsidRPr="00DF5F9A">
              <w:rPr>
                <w:rStyle w:val="Hyperlink"/>
                <w:noProof/>
                <w:sz w:val="22"/>
                <w:szCs w:val="22"/>
                <w:lang w:val="en-GB"/>
              </w:rPr>
              <w:t>Foreword from the Disability at Work Network</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_Toc110350436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29B0AE33" w14:textId="1D5B12A7"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7" w:history="1">
            <w:r w:rsidR="008040AA" w:rsidRPr="00DF5F9A">
              <w:rPr>
                <w:rStyle w:val="Hyperlink"/>
                <w:noProof/>
                <w:sz w:val="22"/>
                <w:szCs w:val="22"/>
              </w:rPr>
              <w:t>Executive Summary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_Toc110350437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7A17AB39" w14:textId="36392BBD"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8" w:history="1">
            <w:r w:rsidR="008040AA" w:rsidRPr="00DF5F9A">
              <w:rPr>
                <w:rStyle w:val="Hyperlink"/>
                <w:noProof/>
                <w:sz w:val="22"/>
                <w:szCs w:val="22"/>
              </w:rPr>
              <w:t>Our Committment</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_Toc110350438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4</w:t>
            </w:r>
            <w:r w:rsidR="008040AA" w:rsidRPr="00DF5F9A">
              <w:rPr>
                <w:noProof/>
                <w:webHidden/>
                <w:sz w:val="22"/>
                <w:szCs w:val="22"/>
              </w:rPr>
              <w:fldChar w:fldCharType="end"/>
            </w:r>
          </w:hyperlink>
        </w:p>
        <w:p w14:paraId="79109B98" w14:textId="6313B760"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39" w:history="1">
            <w:r w:rsidR="008040AA" w:rsidRPr="00DF5F9A">
              <w:rPr>
                <w:rStyle w:val="Hyperlink"/>
                <w:noProof/>
                <w:sz w:val="22"/>
                <w:szCs w:val="22"/>
              </w:rPr>
              <w:t>Zoe’s story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_Toc110350439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5</w:t>
            </w:r>
            <w:r w:rsidR="008040AA" w:rsidRPr="00DF5F9A">
              <w:rPr>
                <w:noProof/>
                <w:webHidden/>
                <w:sz w:val="22"/>
                <w:szCs w:val="22"/>
              </w:rPr>
              <w:fldChar w:fldCharType="end"/>
            </w:r>
          </w:hyperlink>
        </w:p>
        <w:p w14:paraId="0D2E1A05" w14:textId="626E2C5E"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0" w:history="1">
            <w:r w:rsidR="008040AA" w:rsidRPr="00DF5F9A">
              <w:rPr>
                <w:rStyle w:val="Hyperlink"/>
                <w:noProof/>
                <w:sz w:val="22"/>
                <w:szCs w:val="22"/>
              </w:rPr>
              <w:t>Strategic and legislative framework</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_Toc110350440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6</w:t>
            </w:r>
            <w:r w:rsidR="008040AA" w:rsidRPr="00DF5F9A">
              <w:rPr>
                <w:noProof/>
                <w:webHidden/>
                <w:sz w:val="22"/>
                <w:szCs w:val="22"/>
              </w:rPr>
              <w:fldChar w:fldCharType="end"/>
            </w:r>
          </w:hyperlink>
        </w:p>
        <w:p w14:paraId="3CA8F8C6" w14:textId="1E25A78E"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1" w:history="1">
            <w:r w:rsidR="008040AA" w:rsidRPr="00DF5F9A">
              <w:rPr>
                <w:rStyle w:val="Hyperlink"/>
                <w:noProof/>
                <w:sz w:val="22"/>
                <w:szCs w:val="22"/>
              </w:rPr>
              <w:t>Progress and Achievements since 2013</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_Toc110350441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6</w:t>
            </w:r>
            <w:r w:rsidR="008040AA" w:rsidRPr="00DF5F9A">
              <w:rPr>
                <w:noProof/>
                <w:webHidden/>
                <w:sz w:val="22"/>
                <w:szCs w:val="22"/>
              </w:rPr>
              <w:fldChar w:fldCharType="end"/>
            </w:r>
          </w:hyperlink>
        </w:p>
        <w:p w14:paraId="395C9E4B" w14:textId="301C7E41"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2" w:history="1">
            <w:r w:rsidR="008040AA" w:rsidRPr="00DF5F9A">
              <w:rPr>
                <w:rStyle w:val="Hyperlink"/>
                <w:noProof/>
                <w:sz w:val="22"/>
                <w:szCs w:val="22"/>
              </w:rPr>
              <w:t>Dr Sheelagh Daniels-Mayes’ story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_Toc110350442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8</w:t>
            </w:r>
            <w:r w:rsidR="008040AA" w:rsidRPr="00DF5F9A">
              <w:rPr>
                <w:noProof/>
                <w:webHidden/>
                <w:sz w:val="22"/>
                <w:szCs w:val="22"/>
              </w:rPr>
              <w:fldChar w:fldCharType="end"/>
            </w:r>
          </w:hyperlink>
        </w:p>
        <w:p w14:paraId="31317F56" w14:textId="32FC65F6"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3" w:history="1">
            <w:r w:rsidR="008040AA" w:rsidRPr="00DF5F9A">
              <w:rPr>
                <w:rStyle w:val="Hyperlink"/>
                <w:noProof/>
                <w:sz w:val="22"/>
                <w:szCs w:val="22"/>
                <w:lang w:val="en-US"/>
              </w:rPr>
              <w:t>Objectives for the Disability Inclusion Action Plan 2019-2024</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_Toc110350443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8</w:t>
            </w:r>
            <w:r w:rsidR="008040AA" w:rsidRPr="00DF5F9A">
              <w:rPr>
                <w:noProof/>
                <w:webHidden/>
                <w:sz w:val="22"/>
                <w:szCs w:val="22"/>
              </w:rPr>
              <w:fldChar w:fldCharType="end"/>
            </w:r>
          </w:hyperlink>
        </w:p>
        <w:p w14:paraId="52EEC2C9" w14:textId="61D51B81"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4" w:history="1">
            <w:r w:rsidR="008040AA" w:rsidRPr="00DF5F9A">
              <w:rPr>
                <w:rStyle w:val="Hyperlink"/>
                <w:noProof/>
                <w:sz w:val="22"/>
                <w:szCs w:val="22"/>
                <w:lang w:val="en-US"/>
              </w:rPr>
              <w:t>Governance and evaluation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_Toc110350444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2CB369DE" w14:textId="0B75B251" w:rsidR="008040AA" w:rsidRPr="00DF5F9A" w:rsidRDefault="00373962">
          <w:pPr>
            <w:pStyle w:val="TOC3"/>
            <w:tabs>
              <w:tab w:val="right" w:leader="dot" w:pos="9967"/>
            </w:tabs>
            <w:rPr>
              <w:rFonts w:asciiTheme="minorHAnsi" w:eastAsiaTheme="minorEastAsia" w:hAnsiTheme="minorHAnsi" w:cstheme="minorBidi"/>
              <w:noProof/>
              <w:sz w:val="22"/>
              <w:szCs w:val="22"/>
              <w:lang w:eastAsia="en-GB"/>
            </w:rPr>
          </w:pPr>
          <w:hyperlink w:anchor="_Toc110350445" w:history="1">
            <w:r w:rsidR="008040AA" w:rsidRPr="00DF5F9A">
              <w:rPr>
                <w:rStyle w:val="Hyperlink"/>
                <w:noProof/>
                <w:sz w:val="22"/>
                <w:szCs w:val="22"/>
                <w:lang w:val="en-US"/>
              </w:rPr>
              <w:t>Governance of the Disability Inclusion Action Plan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_Toc110350445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79F1431C" w14:textId="1AB57BC1" w:rsidR="008040AA" w:rsidRPr="00DF5F9A" w:rsidRDefault="00373962">
          <w:pPr>
            <w:pStyle w:val="TOC3"/>
            <w:tabs>
              <w:tab w:val="right" w:leader="dot" w:pos="9967"/>
            </w:tabs>
            <w:rPr>
              <w:rFonts w:asciiTheme="minorHAnsi" w:eastAsiaTheme="minorEastAsia" w:hAnsiTheme="minorHAnsi" w:cstheme="minorBidi"/>
              <w:noProof/>
              <w:sz w:val="22"/>
              <w:szCs w:val="22"/>
              <w:lang w:eastAsia="en-GB"/>
            </w:rPr>
          </w:pPr>
          <w:hyperlink w:anchor="_Toc110350446" w:history="1">
            <w:r w:rsidR="008040AA" w:rsidRPr="00DF5F9A">
              <w:rPr>
                <w:rStyle w:val="Hyperlink"/>
                <w:noProof/>
                <w:sz w:val="22"/>
                <w:szCs w:val="22"/>
                <w:lang w:val="en-US"/>
              </w:rPr>
              <w:t>Evaluation of the Disability Action Plan 2013-2018</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_Toc110350446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37A884BB" w14:textId="6236BFE4"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47" w:history="1">
            <w:r w:rsidR="008040AA" w:rsidRPr="00DF5F9A">
              <w:rPr>
                <w:rStyle w:val="Hyperlink"/>
                <w:noProof/>
                <w:sz w:val="22"/>
                <w:szCs w:val="22"/>
                <w:lang w:val="en-US"/>
              </w:rPr>
              <w:t>Appendix</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_Toc110350447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56F8C1A4" w14:textId="77835D5A" w:rsidR="008040AA" w:rsidRPr="00DF5F9A" w:rsidRDefault="00373962">
          <w:pPr>
            <w:pStyle w:val="TOC3"/>
            <w:tabs>
              <w:tab w:val="right" w:leader="dot" w:pos="9967"/>
            </w:tabs>
            <w:rPr>
              <w:rFonts w:asciiTheme="minorHAnsi" w:eastAsiaTheme="minorEastAsia" w:hAnsiTheme="minorHAnsi" w:cstheme="minorBidi"/>
              <w:noProof/>
              <w:sz w:val="22"/>
              <w:szCs w:val="22"/>
              <w:lang w:eastAsia="en-GB"/>
            </w:rPr>
          </w:pPr>
          <w:hyperlink w:anchor="_Toc110350448" w:history="1">
            <w:r w:rsidR="008040AA" w:rsidRPr="00DF5F9A">
              <w:rPr>
                <w:rStyle w:val="Hyperlink"/>
                <w:noProof/>
                <w:sz w:val="22"/>
                <w:szCs w:val="22"/>
                <w:lang w:val="en-US"/>
              </w:rPr>
              <w:t>1. Key terms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_Toc110350448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202983E7" w14:textId="51904643" w:rsidR="008040AA" w:rsidRPr="00DF5F9A" w:rsidRDefault="00373962">
          <w:pPr>
            <w:pStyle w:val="TOC3"/>
            <w:tabs>
              <w:tab w:val="right" w:leader="dot" w:pos="9967"/>
            </w:tabs>
            <w:rPr>
              <w:rFonts w:asciiTheme="minorHAnsi" w:eastAsiaTheme="minorEastAsia" w:hAnsiTheme="minorHAnsi" w:cstheme="minorBidi"/>
              <w:noProof/>
              <w:sz w:val="22"/>
              <w:szCs w:val="22"/>
              <w:lang w:eastAsia="en-GB"/>
            </w:rPr>
          </w:pPr>
          <w:hyperlink w:anchor="_Toc110350449" w:history="1">
            <w:r w:rsidR="008040AA" w:rsidRPr="00DF5F9A">
              <w:rPr>
                <w:rStyle w:val="Hyperlink"/>
                <w:noProof/>
                <w:sz w:val="22"/>
                <w:szCs w:val="22"/>
                <w:lang w:val="en-US"/>
              </w:rPr>
              <w:t>2. Legislation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_Toc110350449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11</w:t>
            </w:r>
            <w:r w:rsidR="008040AA" w:rsidRPr="00DF5F9A">
              <w:rPr>
                <w:noProof/>
                <w:webHidden/>
                <w:sz w:val="22"/>
                <w:szCs w:val="22"/>
              </w:rPr>
              <w:fldChar w:fldCharType="end"/>
            </w:r>
          </w:hyperlink>
        </w:p>
        <w:p w14:paraId="73B5E7CB" w14:textId="10708DA6" w:rsidR="008040AA" w:rsidRPr="00DF5F9A" w:rsidRDefault="00373962">
          <w:pPr>
            <w:pStyle w:val="TOC2"/>
            <w:tabs>
              <w:tab w:val="right" w:leader="dot" w:pos="9967"/>
            </w:tabs>
            <w:rPr>
              <w:rFonts w:asciiTheme="minorHAnsi" w:eastAsiaTheme="minorEastAsia" w:hAnsiTheme="minorHAnsi" w:cstheme="minorBidi"/>
              <w:noProof/>
              <w:sz w:val="22"/>
              <w:szCs w:val="22"/>
              <w:lang w:eastAsia="en-GB"/>
            </w:rPr>
          </w:pPr>
          <w:hyperlink w:anchor="_Toc110350450" w:history="1">
            <w:r w:rsidR="008040AA" w:rsidRPr="00DF5F9A">
              <w:rPr>
                <w:rStyle w:val="Hyperlink"/>
                <w:noProof/>
                <w:sz w:val="22"/>
                <w:szCs w:val="22"/>
              </w:rPr>
              <w:t>Continual consultation with students, staff and visitors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_Toc110350450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12</w:t>
            </w:r>
            <w:r w:rsidR="008040AA" w:rsidRPr="00DF5F9A">
              <w:rPr>
                <w:noProof/>
                <w:webHidden/>
                <w:sz w:val="22"/>
                <w:szCs w:val="22"/>
              </w:rPr>
              <w:fldChar w:fldCharType="end"/>
            </w:r>
          </w:hyperlink>
        </w:p>
        <w:p w14:paraId="55055548" w14:textId="248A3D66" w:rsidR="00425DAB" w:rsidRPr="00DF5F9A" w:rsidRDefault="00425DAB">
          <w:pPr>
            <w:rPr>
              <w:sz w:val="22"/>
              <w:szCs w:val="22"/>
            </w:rPr>
          </w:pPr>
          <w:r w:rsidRPr="00DF5F9A">
            <w:rPr>
              <w:b/>
              <w:bCs/>
              <w:noProof/>
              <w:sz w:val="22"/>
              <w:szCs w:val="22"/>
            </w:rPr>
            <w:fldChar w:fldCharType="end"/>
          </w:r>
        </w:p>
      </w:sdtContent>
    </w:sdt>
    <w:p w14:paraId="48A59B40" w14:textId="116252C1" w:rsidR="00165722" w:rsidRPr="00DF5F9A" w:rsidRDefault="00E7587E" w:rsidP="00CC3727">
      <w:pPr>
        <w:pStyle w:val="Heading2"/>
        <w:rPr>
          <w:sz w:val="22"/>
          <w:szCs w:val="22"/>
        </w:rPr>
      </w:pPr>
      <w:r w:rsidRPr="00DF5F9A">
        <w:rPr>
          <w:sz w:val="22"/>
          <w:szCs w:val="22"/>
        </w:rPr>
        <w:br w:type="page"/>
      </w:r>
      <w:bookmarkStart w:id="3" w:name="_Toc110350435"/>
      <w:r w:rsidR="00165722" w:rsidRPr="00DF5F9A">
        <w:rPr>
          <w:sz w:val="22"/>
          <w:szCs w:val="22"/>
        </w:rPr>
        <w:lastRenderedPageBreak/>
        <w:t>Acknowledgement</w:t>
      </w:r>
      <w:bookmarkEnd w:id="3"/>
      <w:r w:rsidR="00165722" w:rsidRPr="00DF5F9A">
        <w:rPr>
          <w:sz w:val="22"/>
          <w:szCs w:val="22"/>
        </w:rPr>
        <w:t xml:space="preserve"> </w:t>
      </w:r>
    </w:p>
    <w:p w14:paraId="38C8AA38" w14:textId="00C552D3" w:rsidR="00DF342A" w:rsidRPr="00DF5F9A" w:rsidRDefault="00DF342A" w:rsidP="00C20025">
      <w:pPr>
        <w:rPr>
          <w:sz w:val="22"/>
          <w:szCs w:val="22"/>
        </w:rPr>
      </w:pPr>
      <w:r w:rsidRPr="00DF5F9A">
        <w:rPr>
          <w:sz w:val="22"/>
          <w:szCs w:val="22"/>
        </w:rPr>
        <w:t>The University formally thanks all those who committed their time to provide feedback during the review process of the University’s Disability Action Plan 2013 2018 and the development of the Disability Inclusion Action Plan 2019</w:t>
      </w:r>
      <w:r w:rsidR="00C20025" w:rsidRPr="00DF5F9A">
        <w:rPr>
          <w:caps/>
          <w:sz w:val="22"/>
          <w:szCs w:val="22"/>
        </w:rPr>
        <w:t xml:space="preserve"> 2024</w:t>
      </w:r>
      <w:r w:rsidRPr="00DF5F9A">
        <w:rPr>
          <w:sz w:val="22"/>
          <w:szCs w:val="22"/>
        </w:rPr>
        <w:t>.</w:t>
      </w:r>
    </w:p>
    <w:p w14:paraId="03D1FD28" w14:textId="4EF9C6E5" w:rsidR="00DF342A" w:rsidRPr="00DF5F9A" w:rsidRDefault="00DF342A" w:rsidP="00C20025">
      <w:pPr>
        <w:rPr>
          <w:sz w:val="22"/>
          <w:szCs w:val="22"/>
        </w:rPr>
      </w:pPr>
      <w:r w:rsidRPr="00DF5F9A">
        <w:rPr>
          <w:sz w:val="22"/>
          <w:szCs w:val="22"/>
        </w:rPr>
        <w:t xml:space="preserve">We acknowledge the tradition of custodianship and law of the Country on which the University of Sydney campuses stand. We pay our respects to those who </w:t>
      </w:r>
      <w:r w:rsidR="00C20025" w:rsidRPr="00DF5F9A">
        <w:rPr>
          <w:sz w:val="22"/>
          <w:szCs w:val="22"/>
        </w:rPr>
        <w:t>have cared and continue to care for Country.</w:t>
      </w:r>
    </w:p>
    <w:p w14:paraId="5F501522" w14:textId="77777777" w:rsidR="00E50167" w:rsidRPr="00DF5F9A" w:rsidRDefault="00E50167" w:rsidP="00C20025">
      <w:pPr>
        <w:rPr>
          <w:sz w:val="22"/>
          <w:szCs w:val="22"/>
        </w:rPr>
      </w:pPr>
    </w:p>
    <w:p w14:paraId="66479122" w14:textId="3E541314" w:rsidR="00C20025" w:rsidRPr="00DF5F9A" w:rsidRDefault="00C20025" w:rsidP="00C20025">
      <w:pPr>
        <w:pStyle w:val="Heading2"/>
        <w:rPr>
          <w:sz w:val="22"/>
          <w:szCs w:val="22"/>
          <w:lang w:val="en-GB"/>
        </w:rPr>
      </w:pPr>
      <w:bookmarkStart w:id="4" w:name="_Toc110350436"/>
      <w:r w:rsidRPr="00DF5F9A">
        <w:rPr>
          <w:sz w:val="22"/>
          <w:szCs w:val="22"/>
          <w:lang w:val="en-GB"/>
        </w:rPr>
        <w:t>Foreword from the Disability at Work Network</w:t>
      </w:r>
      <w:bookmarkEnd w:id="4"/>
    </w:p>
    <w:p w14:paraId="4F12E346" w14:textId="6F7EEB45" w:rsidR="00C20025" w:rsidRPr="00DF5F9A" w:rsidRDefault="00C20025" w:rsidP="00C20025">
      <w:pPr>
        <w:rPr>
          <w:sz w:val="22"/>
          <w:szCs w:val="22"/>
          <w:lang w:val="en-US"/>
        </w:rPr>
      </w:pPr>
      <w:bookmarkStart w:id="5" w:name="Foreword_from_the_Disability_at_Work_Net"/>
      <w:bookmarkStart w:id="6" w:name="The_Disability_at_Work_Network_(DAWN)_we"/>
      <w:bookmarkStart w:id="7" w:name="_bookmark1"/>
      <w:bookmarkEnd w:id="5"/>
      <w:bookmarkEnd w:id="6"/>
      <w:bookmarkEnd w:id="7"/>
      <w:r w:rsidRPr="00DF5F9A">
        <w:rPr>
          <w:sz w:val="22"/>
          <w:szCs w:val="22"/>
          <w:lang w:val="en-US"/>
        </w:rPr>
        <w:t>The Disability at Work Network (DAWN) welcomes the University’s fourth Disability Inclusion Action Plan (DIAP).</w:t>
      </w:r>
    </w:p>
    <w:p w14:paraId="78AC4407" w14:textId="5CBCB6A2" w:rsidR="00C20025" w:rsidRPr="00DF5F9A" w:rsidRDefault="00C20025" w:rsidP="00C20025">
      <w:pPr>
        <w:rPr>
          <w:sz w:val="22"/>
          <w:szCs w:val="22"/>
          <w:lang w:val="en-US"/>
        </w:rPr>
      </w:pPr>
      <w:r w:rsidRPr="00DF5F9A">
        <w:rPr>
          <w:sz w:val="22"/>
          <w:szCs w:val="22"/>
          <w:lang w:val="en-US"/>
        </w:rPr>
        <w:t>The DAWN was itself an outcome of the previous Disability Action Plan (DAP) and, over the life of the previous DAP, the Network has become a respected representative group for the voices of staff with lived experience of disability.</w:t>
      </w:r>
    </w:p>
    <w:p w14:paraId="2DFCF715" w14:textId="45B8EB9E" w:rsidR="00C20025" w:rsidRPr="00DF5F9A" w:rsidRDefault="00C20025" w:rsidP="00C20025">
      <w:pPr>
        <w:rPr>
          <w:sz w:val="22"/>
          <w:szCs w:val="22"/>
          <w:lang w:val="en-US"/>
        </w:rPr>
      </w:pPr>
      <w:r w:rsidRPr="00DF5F9A">
        <w:rPr>
          <w:sz w:val="22"/>
          <w:szCs w:val="22"/>
          <w:lang w:val="en-US"/>
        </w:rPr>
        <w:t>For the DIAP to successfully achieve its ambitious objectives and make a real difference to the culture of the University, the voices of staff with lived experience of disability need to be included and embraced in decision-making and actions.</w:t>
      </w:r>
    </w:p>
    <w:p w14:paraId="751F7F06" w14:textId="56FC5AB4" w:rsidR="00C20025" w:rsidRPr="00DF5F9A" w:rsidRDefault="00C20025" w:rsidP="00C20025">
      <w:pPr>
        <w:rPr>
          <w:sz w:val="22"/>
          <w:szCs w:val="22"/>
          <w:lang w:val="en-US"/>
        </w:rPr>
      </w:pPr>
      <w:r w:rsidRPr="00DF5F9A">
        <w:rPr>
          <w:sz w:val="22"/>
          <w:szCs w:val="22"/>
          <w:lang w:val="en-US"/>
        </w:rPr>
        <w:t xml:space="preserve">We all have a role to play in implementing the DIAP. Whether you are a University leader, shaping the culture of the University, a manager creating opportunities for staff with disability to thrive and succeed, or a supportive team member, you can make a positive contribution to the implementation of the DIAP and the culture of this institution. </w:t>
      </w:r>
    </w:p>
    <w:p w14:paraId="42C6DC0A" w14:textId="61F44026" w:rsidR="00386CC9" w:rsidRPr="00DF5F9A" w:rsidRDefault="00C20025" w:rsidP="00C20025">
      <w:pPr>
        <w:rPr>
          <w:sz w:val="22"/>
          <w:szCs w:val="22"/>
          <w:lang w:val="en-US"/>
        </w:rPr>
      </w:pPr>
      <w:r w:rsidRPr="00DF5F9A">
        <w:rPr>
          <w:sz w:val="22"/>
          <w:szCs w:val="22"/>
          <w:lang w:val="en-US"/>
        </w:rPr>
        <w:t>– </w:t>
      </w:r>
      <w:r w:rsidRPr="00DF5F9A">
        <w:rPr>
          <w:b/>
          <w:bCs/>
          <w:sz w:val="22"/>
          <w:szCs w:val="22"/>
          <w:lang w:val="en-US"/>
        </w:rPr>
        <w:t>Charles Humblet and Brian Bailey</w:t>
      </w:r>
      <w:r w:rsidRPr="00DF5F9A">
        <w:rPr>
          <w:sz w:val="22"/>
          <w:szCs w:val="22"/>
          <w:lang w:val="en-US"/>
        </w:rPr>
        <w:t>, DAWN Co-Chairs 2019</w:t>
      </w:r>
    </w:p>
    <w:p w14:paraId="01C4EBBE" w14:textId="3A6CB17F" w:rsidR="00C20025" w:rsidRPr="00DF5F9A" w:rsidRDefault="00C20025" w:rsidP="00C20025">
      <w:pPr>
        <w:rPr>
          <w:sz w:val="22"/>
          <w:szCs w:val="22"/>
          <w:lang w:val="en-US"/>
        </w:rPr>
      </w:pPr>
      <w:r w:rsidRPr="00DF5F9A">
        <w:rPr>
          <w:sz w:val="22"/>
          <w:szCs w:val="22"/>
          <w:lang w:val="en-US"/>
        </w:rPr>
        <w:t xml:space="preserve">Overseeing the implementation of the University’s Disability Action Plan 2013-2018 has been an honour, as well as rewarding experience. We should all be proud of our ‘whole of university’ approach to building a culture of disability inclusion at the University of Sydney. </w:t>
      </w:r>
    </w:p>
    <w:p w14:paraId="3FF767D8" w14:textId="1E47A04E" w:rsidR="00C20025" w:rsidRPr="00DF5F9A" w:rsidRDefault="00C20025" w:rsidP="00C20025">
      <w:pPr>
        <w:rPr>
          <w:sz w:val="22"/>
          <w:szCs w:val="22"/>
          <w:lang w:val="en-US"/>
        </w:rPr>
      </w:pPr>
      <w:r w:rsidRPr="00DF5F9A">
        <w:rPr>
          <w:bCs/>
          <w:sz w:val="22"/>
          <w:szCs w:val="22"/>
          <w:lang w:val="en-US"/>
        </w:rPr>
        <w:t>– </w:t>
      </w:r>
      <w:r w:rsidRPr="00DF5F9A">
        <w:rPr>
          <w:b/>
          <w:sz w:val="22"/>
          <w:szCs w:val="22"/>
          <w:lang w:val="en-US"/>
        </w:rPr>
        <w:t>Professor Jennie Brand-Miller</w:t>
      </w:r>
      <w:r w:rsidRPr="00DF5F9A">
        <w:rPr>
          <w:bCs/>
          <w:sz w:val="22"/>
          <w:szCs w:val="22"/>
          <w:lang w:val="en-US"/>
        </w:rPr>
        <w:t>, Chair</w:t>
      </w:r>
      <w:r w:rsidRPr="00DF5F9A">
        <w:rPr>
          <w:sz w:val="22"/>
          <w:szCs w:val="22"/>
          <w:lang w:val="en-US"/>
        </w:rPr>
        <w:t xml:space="preserve"> of the Disability Action Plan Consultative Group 2013–2018</w:t>
      </w:r>
    </w:p>
    <w:p w14:paraId="3CDD99D7" w14:textId="77777777" w:rsidR="00E50167" w:rsidRPr="00DF5F9A" w:rsidRDefault="00E50167" w:rsidP="00C20025">
      <w:pPr>
        <w:rPr>
          <w:sz w:val="22"/>
          <w:szCs w:val="22"/>
          <w:lang w:val="en-US"/>
        </w:rPr>
      </w:pPr>
    </w:p>
    <w:p w14:paraId="37EC159E" w14:textId="18DA2534" w:rsidR="00165722" w:rsidRPr="00DF5F9A" w:rsidRDefault="00165722" w:rsidP="00DF342A">
      <w:pPr>
        <w:pStyle w:val="Heading2"/>
        <w:rPr>
          <w:sz w:val="22"/>
          <w:szCs w:val="22"/>
        </w:rPr>
      </w:pPr>
      <w:bookmarkStart w:id="8" w:name="_Toc110350437"/>
      <w:r w:rsidRPr="00DF5F9A">
        <w:rPr>
          <w:sz w:val="22"/>
          <w:szCs w:val="22"/>
        </w:rPr>
        <w:t>Executive Summary</w:t>
      </w:r>
      <w:bookmarkEnd w:id="8"/>
    </w:p>
    <w:p w14:paraId="24F767BA" w14:textId="77777777" w:rsidR="00DF342A" w:rsidRPr="00DF5F9A" w:rsidRDefault="00DF342A" w:rsidP="00DF342A">
      <w:pPr>
        <w:rPr>
          <w:rFonts w:cs="Arial"/>
          <w:sz w:val="22"/>
          <w:szCs w:val="22"/>
        </w:rPr>
      </w:pPr>
      <w:r w:rsidRPr="00DF5F9A">
        <w:rPr>
          <w:rFonts w:cs="Arial"/>
          <w:sz w:val="22"/>
          <w:szCs w:val="22"/>
        </w:rPr>
        <w:t>This is the University’s fourth Disability Inclusion Action Plan. Our focus is to become a world-class leader in the social and economic participation of people with disability in the life of the University.</w:t>
      </w:r>
    </w:p>
    <w:p w14:paraId="14A69B3D" w14:textId="77777777" w:rsidR="00DF342A" w:rsidRPr="00DF5F9A" w:rsidRDefault="00DF342A" w:rsidP="00165722">
      <w:pPr>
        <w:rPr>
          <w:rFonts w:cs="Arial"/>
          <w:bCs/>
          <w:sz w:val="22"/>
          <w:szCs w:val="22"/>
          <w:lang w:val="en-GB"/>
        </w:rPr>
      </w:pPr>
      <w:r w:rsidRPr="00DF5F9A">
        <w:rPr>
          <w:rFonts w:cs="Arial"/>
          <w:bCs/>
          <w:sz w:val="22"/>
          <w:szCs w:val="22"/>
          <w:lang w:val="en-GB"/>
        </w:rPr>
        <w:lastRenderedPageBreak/>
        <w:t xml:space="preserve">The Disability Inclusion Action Plan seeks to consolidate our previous achievements in improving access and inclusion. It aims to embed universal design thinking into our daily practice. </w:t>
      </w:r>
    </w:p>
    <w:p w14:paraId="0917C333" w14:textId="34F4D52F" w:rsidR="00DF342A" w:rsidRPr="00DF5F9A" w:rsidRDefault="00DF342A" w:rsidP="00DF342A">
      <w:pPr>
        <w:rPr>
          <w:rFonts w:cs="Arial"/>
          <w:sz w:val="22"/>
          <w:szCs w:val="22"/>
          <w:lang w:val="en-GB"/>
        </w:rPr>
      </w:pPr>
      <w:r w:rsidRPr="00DF5F9A">
        <w:rPr>
          <w:rFonts w:cs="Arial"/>
          <w:sz w:val="22"/>
          <w:szCs w:val="22"/>
          <w:lang w:val="en-GB"/>
        </w:rPr>
        <w:t>This plan seeks to enable students and sta</w:t>
      </w:r>
      <w:r w:rsidR="00C20025" w:rsidRPr="00DF5F9A">
        <w:rPr>
          <w:rFonts w:cs="Arial"/>
          <w:sz w:val="22"/>
          <w:szCs w:val="22"/>
          <w:lang w:val="en-GB"/>
        </w:rPr>
        <w:t>ff</w:t>
      </w:r>
      <w:r w:rsidRPr="00DF5F9A">
        <w:rPr>
          <w:rFonts w:cs="Arial"/>
          <w:sz w:val="22"/>
          <w:szCs w:val="22"/>
          <w:lang w:val="en-GB"/>
        </w:rPr>
        <w:t xml:space="preserve"> with disability to lead full and enriched lives at the University by delivering an accessible best practice teaching, learning and working environment. </w:t>
      </w:r>
    </w:p>
    <w:p w14:paraId="6250E729" w14:textId="32B54013" w:rsidR="00DF342A" w:rsidRPr="00DF5F9A" w:rsidRDefault="00DF342A" w:rsidP="00DF342A">
      <w:pPr>
        <w:rPr>
          <w:rFonts w:cs="Arial"/>
          <w:sz w:val="22"/>
          <w:szCs w:val="22"/>
          <w:lang w:val="en-GB"/>
        </w:rPr>
      </w:pPr>
      <w:r w:rsidRPr="00DF5F9A">
        <w:rPr>
          <w:rFonts w:cs="Arial"/>
          <w:sz w:val="22"/>
          <w:szCs w:val="22"/>
          <w:lang w:val="en-GB"/>
        </w:rPr>
        <w:t>The implementation of the DIAP is the responsibility of all University staf</w:t>
      </w:r>
      <w:r w:rsidR="00C20025" w:rsidRPr="00DF5F9A">
        <w:rPr>
          <w:rFonts w:cs="Arial"/>
          <w:sz w:val="22"/>
          <w:szCs w:val="22"/>
          <w:lang w:val="en-GB"/>
        </w:rPr>
        <w:t>f</w:t>
      </w:r>
      <w:r w:rsidRPr="00DF5F9A">
        <w:rPr>
          <w:rFonts w:cs="Arial"/>
          <w:sz w:val="22"/>
          <w:szCs w:val="22"/>
          <w:lang w:val="en-GB"/>
        </w:rPr>
        <w:t xml:space="preserve"> and is led by the Disability Inclusion Action Plan Consultative Group. </w:t>
      </w:r>
    </w:p>
    <w:p w14:paraId="6E67DB49" w14:textId="3FFFE131" w:rsidR="00C20025" w:rsidRPr="00DF5F9A" w:rsidRDefault="00C20025" w:rsidP="00DF342A">
      <w:pPr>
        <w:rPr>
          <w:rFonts w:cs="Arial"/>
          <w:sz w:val="22"/>
          <w:szCs w:val="22"/>
          <w:lang w:val="en-US"/>
        </w:rPr>
      </w:pPr>
      <w:r w:rsidRPr="00DF5F9A">
        <w:rPr>
          <w:rFonts w:cs="Arial"/>
          <w:bCs/>
          <w:sz w:val="22"/>
          <w:szCs w:val="22"/>
          <w:lang w:val="en-US"/>
        </w:rPr>
        <w:t>1 in 5 people in Australia</w:t>
      </w:r>
      <w:r w:rsidRPr="00DF5F9A">
        <w:rPr>
          <w:rFonts w:cs="Arial"/>
          <w:sz w:val="22"/>
          <w:szCs w:val="22"/>
          <w:lang w:val="en-US"/>
        </w:rPr>
        <w:t xml:space="preserve"> have a disability and many people will have a disability at some stage in their lives. To this end, the University commits to eliminating structural and systemic impediments that impact on people with disability, and developing a University culture</w:t>
      </w:r>
      <w:r w:rsidR="00CB3952" w:rsidRPr="00DF5F9A">
        <w:rPr>
          <w:rFonts w:cs="Arial"/>
          <w:sz w:val="22"/>
          <w:szCs w:val="22"/>
          <w:lang w:val="en-US"/>
        </w:rPr>
        <w:t xml:space="preserve"> </w:t>
      </w:r>
      <w:r w:rsidRPr="00DF5F9A">
        <w:rPr>
          <w:rFonts w:cs="Arial"/>
          <w:sz w:val="22"/>
          <w:szCs w:val="22"/>
          <w:lang w:val="en-US"/>
        </w:rPr>
        <w:t>where each person is valued for their individual contribution</w:t>
      </w:r>
      <w:r w:rsidR="00CB3952" w:rsidRPr="00DF5F9A">
        <w:rPr>
          <w:rFonts w:cs="Arial"/>
          <w:sz w:val="22"/>
          <w:szCs w:val="22"/>
          <w:lang w:val="en-US"/>
        </w:rPr>
        <w:t>.</w:t>
      </w:r>
    </w:p>
    <w:p w14:paraId="0AF2BF05" w14:textId="2CFA26A3" w:rsidR="00DF342A" w:rsidRPr="00DF5F9A" w:rsidRDefault="00DF342A" w:rsidP="00DF342A">
      <w:pPr>
        <w:rPr>
          <w:rFonts w:cs="Arial"/>
          <w:sz w:val="22"/>
          <w:szCs w:val="22"/>
          <w:lang w:val="en-GB"/>
        </w:rPr>
      </w:pPr>
      <w:r w:rsidRPr="00DF5F9A">
        <w:rPr>
          <w:rFonts w:cs="Arial"/>
          <w:sz w:val="22"/>
          <w:szCs w:val="22"/>
          <w:lang w:val="en-GB"/>
        </w:rPr>
        <w:t>The Disability Inclusion Action Plan has six key objectives to guide the University to uphold its access and inclusion principles and responsibilities as a leading education provider:</w:t>
      </w:r>
    </w:p>
    <w:p w14:paraId="1464641E"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1: </w:t>
      </w:r>
      <w:r w:rsidRPr="00DF5F9A">
        <w:rPr>
          <w:rFonts w:cs="Arial"/>
          <w:sz w:val="22"/>
          <w:szCs w:val="22"/>
          <w:lang w:val="en-GB"/>
        </w:rPr>
        <w:t xml:space="preserve">The University incorporates the rights and opportunities of people with disability in all policies and planning </w:t>
      </w:r>
    </w:p>
    <w:p w14:paraId="6A618386"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2: </w:t>
      </w:r>
      <w:r w:rsidRPr="00DF5F9A">
        <w:rPr>
          <w:rFonts w:cs="Arial"/>
          <w:sz w:val="22"/>
          <w:szCs w:val="22"/>
          <w:lang w:val="en-GB"/>
        </w:rPr>
        <w:t xml:space="preserve">The University of Sydney is a higher education provider of choice for all students </w:t>
      </w:r>
    </w:p>
    <w:p w14:paraId="39FFA776"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3: </w:t>
      </w:r>
      <w:r w:rsidRPr="00DF5F9A">
        <w:rPr>
          <w:rFonts w:cs="Arial"/>
          <w:sz w:val="22"/>
          <w:szCs w:val="22"/>
          <w:lang w:val="en-GB"/>
        </w:rPr>
        <w:t xml:space="preserve">The University is an employer of choice for people with disability </w:t>
      </w:r>
    </w:p>
    <w:p w14:paraId="1FC83668"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4: </w:t>
      </w:r>
      <w:r w:rsidRPr="00DF5F9A">
        <w:rPr>
          <w:rFonts w:cs="Arial"/>
          <w:sz w:val="22"/>
          <w:szCs w:val="22"/>
          <w:lang w:val="en-GB"/>
        </w:rPr>
        <w:t xml:space="preserve">The University’s communication and digital environment is accessible to everyone </w:t>
      </w:r>
    </w:p>
    <w:p w14:paraId="5EDBF3C5"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5: </w:t>
      </w:r>
      <w:r w:rsidRPr="00DF5F9A">
        <w:rPr>
          <w:rFonts w:cs="Arial"/>
          <w:sz w:val="22"/>
          <w:szCs w:val="22"/>
          <w:lang w:val="en-GB"/>
        </w:rPr>
        <w:t xml:space="preserve">The University provides an accessible built environment to everyone </w:t>
      </w:r>
    </w:p>
    <w:p w14:paraId="13A916DB" w14:textId="6BEB8A6E" w:rsidR="00DF342A" w:rsidRPr="00DF5F9A" w:rsidRDefault="00DF342A" w:rsidP="00DF342A">
      <w:pPr>
        <w:rPr>
          <w:rFonts w:cs="Arial"/>
          <w:sz w:val="22"/>
          <w:szCs w:val="22"/>
          <w:lang w:val="en-GB"/>
        </w:rPr>
      </w:pPr>
      <w:r w:rsidRPr="00DF5F9A">
        <w:rPr>
          <w:rFonts w:cs="Arial"/>
          <w:b/>
          <w:bCs/>
          <w:sz w:val="22"/>
          <w:szCs w:val="22"/>
          <w:lang w:val="en-GB"/>
        </w:rPr>
        <w:t xml:space="preserve">Objective 6: </w:t>
      </w:r>
      <w:r w:rsidRPr="00DF5F9A">
        <w:rPr>
          <w:rFonts w:cs="Arial"/>
          <w:sz w:val="22"/>
          <w:szCs w:val="22"/>
          <w:lang w:val="en-GB"/>
        </w:rPr>
        <w:t>The University provides leadership to the community in developing an inclusive Australian society</w:t>
      </w:r>
    </w:p>
    <w:p w14:paraId="462A8BBB" w14:textId="700C930F" w:rsidR="00DF342A" w:rsidRPr="00DF5F9A" w:rsidRDefault="00DF342A" w:rsidP="00DF342A">
      <w:pPr>
        <w:rPr>
          <w:rFonts w:cs="Arial"/>
          <w:sz w:val="22"/>
          <w:szCs w:val="22"/>
          <w:lang w:val="en-GB"/>
        </w:rPr>
      </w:pPr>
      <w:r w:rsidRPr="00DF5F9A">
        <w:rPr>
          <w:rFonts w:cs="Arial"/>
          <w:sz w:val="22"/>
          <w:szCs w:val="22"/>
          <w:lang w:val="en-GB"/>
        </w:rPr>
        <w:t>The six key objectives of the Disability Inclusion Action Plan have been developed following a comprehensive review and University consultation process, involving students, staff and community members.</w:t>
      </w:r>
    </w:p>
    <w:p w14:paraId="2D7294F8" w14:textId="77777777" w:rsidR="00E50167" w:rsidRPr="00DF5F9A" w:rsidRDefault="00E50167" w:rsidP="00DF342A">
      <w:pPr>
        <w:rPr>
          <w:rFonts w:cs="Arial"/>
          <w:sz w:val="22"/>
          <w:szCs w:val="22"/>
          <w:lang w:val="en-GB"/>
        </w:rPr>
      </w:pPr>
    </w:p>
    <w:p w14:paraId="402A66D9" w14:textId="63BB7D8E" w:rsidR="00165722" w:rsidRPr="00DF5F9A" w:rsidRDefault="00DF342A" w:rsidP="00CC3727">
      <w:pPr>
        <w:pStyle w:val="Heading2"/>
        <w:rPr>
          <w:sz w:val="22"/>
          <w:szCs w:val="22"/>
        </w:rPr>
      </w:pPr>
      <w:bookmarkStart w:id="9" w:name="_Toc110350438"/>
      <w:r w:rsidRPr="00DF5F9A">
        <w:rPr>
          <w:sz w:val="22"/>
          <w:szCs w:val="22"/>
        </w:rPr>
        <w:t>Our Committment</w:t>
      </w:r>
      <w:bookmarkEnd w:id="9"/>
    </w:p>
    <w:p w14:paraId="69991CD6" w14:textId="349B6C92" w:rsidR="00DF342A" w:rsidRPr="00DF5F9A" w:rsidRDefault="00DF342A" w:rsidP="00165722">
      <w:pPr>
        <w:rPr>
          <w:rFonts w:cs="Arial"/>
          <w:sz w:val="22"/>
          <w:szCs w:val="22"/>
          <w:lang w:val="en-GB"/>
        </w:rPr>
      </w:pPr>
      <w:r w:rsidRPr="00DF5F9A">
        <w:rPr>
          <w:rFonts w:cs="Arial"/>
          <w:sz w:val="22"/>
          <w:szCs w:val="22"/>
          <w:lang w:val="en-GB"/>
        </w:rPr>
        <w:t xml:space="preserve">The Disability Inclusion Action Plan seeks to transform the culture of the University through the application of a carefully considered program of actions and strategies that will identify and remove barriers to access and enable people with disability to fully participate at the University, including its learning, teaching, physical, digital, living and communication environments. </w:t>
      </w:r>
    </w:p>
    <w:p w14:paraId="5CD85E2C" w14:textId="52241865" w:rsidR="00DF342A" w:rsidRPr="00DF5F9A" w:rsidRDefault="00DF342A" w:rsidP="00165722">
      <w:pPr>
        <w:rPr>
          <w:rFonts w:cs="Arial"/>
          <w:sz w:val="22"/>
          <w:szCs w:val="22"/>
          <w:lang w:val="en-GB"/>
        </w:rPr>
      </w:pPr>
      <w:r w:rsidRPr="00DF5F9A">
        <w:rPr>
          <w:rFonts w:cs="Arial"/>
          <w:sz w:val="22"/>
          <w:szCs w:val="22"/>
          <w:lang w:val="en-GB"/>
        </w:rPr>
        <w:t>We are committed to working together to ensure inclusion of people with disability and to enable everyone to achieve their full potential and capabilities at this University.</w:t>
      </w:r>
      <w:r w:rsidR="00D32ADE" w:rsidRPr="00DF5F9A">
        <w:rPr>
          <w:rFonts w:cs="Arial"/>
          <w:sz w:val="22"/>
          <w:szCs w:val="22"/>
          <w:lang w:val="en-GB"/>
        </w:rPr>
        <w:t xml:space="preserve"> </w:t>
      </w:r>
    </w:p>
    <w:p w14:paraId="4611BDB6" w14:textId="05BCFA17" w:rsidR="00DF342A" w:rsidRPr="00DF5F9A" w:rsidRDefault="00DF342A" w:rsidP="00165722">
      <w:pPr>
        <w:rPr>
          <w:rFonts w:cs="Arial"/>
          <w:b/>
          <w:bCs/>
          <w:sz w:val="22"/>
          <w:szCs w:val="22"/>
          <w:lang w:val="en-GB"/>
        </w:rPr>
      </w:pPr>
      <w:r w:rsidRPr="00DF5F9A">
        <w:rPr>
          <w:rFonts w:cs="Arial"/>
          <w:b/>
          <w:bCs/>
          <w:sz w:val="22"/>
          <w:szCs w:val="22"/>
          <w:lang w:val="en-GB"/>
        </w:rPr>
        <w:lastRenderedPageBreak/>
        <w:t>Disability</w:t>
      </w:r>
    </w:p>
    <w:p w14:paraId="48A4A3A3" w14:textId="4D827588" w:rsidR="00CB3952" w:rsidRPr="00DF5F9A" w:rsidRDefault="00CB3952" w:rsidP="00CB3952">
      <w:pPr>
        <w:rPr>
          <w:rFonts w:cs="Arial"/>
          <w:sz w:val="22"/>
          <w:szCs w:val="22"/>
          <w:lang w:val="en-US"/>
        </w:rPr>
      </w:pPr>
      <w:r w:rsidRPr="00DF5F9A">
        <w:rPr>
          <w:rFonts w:cs="Arial"/>
          <w:sz w:val="22"/>
          <w:szCs w:val="22"/>
          <w:lang w:val="en-US"/>
        </w:rPr>
        <w:t>A person’s functioning or disability is conceived as a dynamic interaction between a person with a health condition(s) and environmental and personal factors (WHO 2001). A disability may be visible or hidden, may be permanent or temporary, can be genetic or acquired or as a result of a chronic health condition and may impact individuals in different ways. While every person’s disability and their experience of disability is unique, disability in Australia is defined by the Disability Discrimination Act 1992 (Cth).</w:t>
      </w:r>
    </w:p>
    <w:p w14:paraId="70117CE3" w14:textId="77777777" w:rsidR="00CB3952" w:rsidRPr="00DF5F9A" w:rsidRDefault="00CB3952" w:rsidP="00CB3952">
      <w:pPr>
        <w:rPr>
          <w:rFonts w:cs="Arial"/>
          <w:sz w:val="22"/>
          <w:szCs w:val="22"/>
          <w:lang w:val="en-US"/>
        </w:rPr>
      </w:pPr>
      <w:r w:rsidRPr="00DF5F9A">
        <w:rPr>
          <w:rFonts w:cs="Arial"/>
          <w:sz w:val="22"/>
          <w:szCs w:val="22"/>
          <w:lang w:val="en-US"/>
        </w:rPr>
        <w:t>The Commonwealth Disability Discrimination Act (1992) defines disability as:</w:t>
      </w:r>
    </w:p>
    <w:p w14:paraId="69F113D0" w14:textId="57BED5A9"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total or partial loss of the person’s bodily or mental functions; or</w:t>
      </w:r>
    </w:p>
    <w:p w14:paraId="6091FC6F" w14:textId="64F81639"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total or partial loss of a part of the body; or</w:t>
      </w:r>
    </w:p>
    <w:p w14:paraId="5B8E216A" w14:textId="640F71F6"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the presence in the body of organisms causing disease or illness; or</w:t>
      </w:r>
    </w:p>
    <w:p w14:paraId="76A4B958" w14:textId="022EBA45"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the malfunction, malformation or disfigurement of a part of the person’s body; or</w:t>
      </w:r>
    </w:p>
    <w:p w14:paraId="28675D01" w14:textId="64E81A77"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a disorder or malfunction that results in the person learning differently from a person without the disorder or malfunction; or</w:t>
      </w:r>
    </w:p>
    <w:p w14:paraId="45F937F7" w14:textId="77777777"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a disorder, illness or disease that affects a person’s thought processes, perception of reality, emotions or judgment, or</w:t>
      </w:r>
    </w:p>
    <w:p w14:paraId="4F8F4324" w14:textId="3836B3B4"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that results in disturbed behaviour;</w:t>
      </w:r>
    </w:p>
    <w:p w14:paraId="5D0020AC" w14:textId="06DE8D78" w:rsidR="00CB3952" w:rsidRPr="00DF5F9A" w:rsidRDefault="00CB3952" w:rsidP="00CB3952">
      <w:pPr>
        <w:rPr>
          <w:rFonts w:cs="Arial"/>
          <w:sz w:val="22"/>
          <w:szCs w:val="22"/>
          <w:lang w:val="en-US"/>
        </w:rPr>
      </w:pPr>
      <w:r w:rsidRPr="00DF5F9A">
        <w:rPr>
          <w:rFonts w:cs="Arial"/>
          <w:sz w:val="22"/>
          <w:szCs w:val="22"/>
          <w:lang w:val="en-US"/>
        </w:rPr>
        <w:t>and includes disability that:</w:t>
      </w:r>
    </w:p>
    <w:p w14:paraId="68F25E84" w14:textId="049A7930"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presently exists; or</w:t>
      </w:r>
    </w:p>
    <w:p w14:paraId="3520EDB5" w14:textId="3F5EACA6"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previously existed but no longer exists; or</w:t>
      </w:r>
    </w:p>
    <w:p w14:paraId="4B4C06FB" w14:textId="59D64A42"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may exist in the future; or</w:t>
      </w:r>
    </w:p>
    <w:p w14:paraId="6C08797B" w14:textId="17C00B10" w:rsidR="00DF342A" w:rsidRPr="00DF5F9A" w:rsidRDefault="00CB3952" w:rsidP="00165722">
      <w:pPr>
        <w:pStyle w:val="ListParagraph"/>
        <w:numPr>
          <w:ilvl w:val="0"/>
          <w:numId w:val="22"/>
        </w:numPr>
        <w:rPr>
          <w:rFonts w:cs="Arial"/>
          <w:sz w:val="22"/>
          <w:szCs w:val="22"/>
          <w:lang w:val="en-US"/>
        </w:rPr>
      </w:pPr>
      <w:r w:rsidRPr="00DF5F9A">
        <w:rPr>
          <w:rFonts w:cs="Arial"/>
          <w:sz w:val="22"/>
          <w:szCs w:val="22"/>
          <w:lang w:val="en-US"/>
        </w:rPr>
        <w:t>is imputed to a person.</w:t>
      </w:r>
    </w:p>
    <w:p w14:paraId="3D751D02" w14:textId="77777777" w:rsidR="00E50167" w:rsidRPr="00DF5F9A" w:rsidRDefault="00E50167" w:rsidP="00E50167">
      <w:pPr>
        <w:rPr>
          <w:rFonts w:cs="Arial"/>
          <w:sz w:val="22"/>
          <w:szCs w:val="22"/>
          <w:lang w:val="en-US"/>
        </w:rPr>
      </w:pPr>
    </w:p>
    <w:p w14:paraId="009ED63D" w14:textId="4769355F" w:rsidR="00165722" w:rsidRPr="00DF5F9A" w:rsidRDefault="00E50167" w:rsidP="00E50167">
      <w:pPr>
        <w:pStyle w:val="Heading2"/>
        <w:rPr>
          <w:sz w:val="22"/>
          <w:szCs w:val="22"/>
        </w:rPr>
      </w:pPr>
      <w:bookmarkStart w:id="10" w:name="_Toc110350439"/>
      <w:r w:rsidRPr="00DF5F9A">
        <w:rPr>
          <w:sz w:val="22"/>
          <w:szCs w:val="22"/>
        </w:rPr>
        <w:t>Zoe’s story</w:t>
      </w:r>
      <w:bookmarkEnd w:id="10"/>
    </w:p>
    <w:p w14:paraId="123DEE14" w14:textId="222EEDDA" w:rsidR="00CB3952" w:rsidRPr="00DF5F9A" w:rsidRDefault="00CB3952" w:rsidP="00E50167">
      <w:pPr>
        <w:rPr>
          <w:sz w:val="22"/>
          <w:szCs w:val="22"/>
          <w:lang w:val="en-US"/>
        </w:rPr>
      </w:pPr>
      <w:r w:rsidRPr="00DF5F9A">
        <w:rPr>
          <w:sz w:val="22"/>
          <w:szCs w:val="22"/>
          <w:lang w:val="en-US"/>
        </w:rPr>
        <w:t>Zoe completed her Bachelor of Science (Advanced) (Honours in Physics) at the University of Sydney in 2018. She completed her studies full time over 5 years. She is currently employed as a casual teacher in the Faculty of Science and the Faculty of Engineering at the University.</w:t>
      </w:r>
    </w:p>
    <w:p w14:paraId="61963315" w14:textId="7372D561" w:rsidR="00CB3952" w:rsidRPr="00DF5F9A" w:rsidRDefault="00CB3952" w:rsidP="00E50167">
      <w:pPr>
        <w:rPr>
          <w:sz w:val="22"/>
          <w:szCs w:val="22"/>
          <w:lang w:val="en-US"/>
        </w:rPr>
      </w:pPr>
      <w:r w:rsidRPr="00DF5F9A">
        <w:rPr>
          <w:sz w:val="22"/>
          <w:szCs w:val="22"/>
          <w:lang w:val="en-US"/>
        </w:rPr>
        <w:t>Zoe was diagnosed with a chronic medical illness that affects her concentration and mental health and causes her to experience pain and fatigue. Her health can fluctuate on a daily basis.</w:t>
      </w:r>
    </w:p>
    <w:p w14:paraId="0C50E79A" w14:textId="5EA7370B" w:rsidR="00CB3952" w:rsidRPr="00DF5F9A" w:rsidRDefault="00CB3952" w:rsidP="00E50167">
      <w:pPr>
        <w:rPr>
          <w:sz w:val="22"/>
          <w:szCs w:val="22"/>
          <w:lang w:val="en-US"/>
        </w:rPr>
      </w:pPr>
      <w:r w:rsidRPr="00DF5F9A">
        <w:rPr>
          <w:sz w:val="22"/>
          <w:szCs w:val="22"/>
          <w:lang w:val="en-US"/>
        </w:rPr>
        <w:t>Zoe accessed reasonable adjustments such as lecture recordings, exam adjustments, timetable adjustments and individual support from a laboratory assistant throughout her degree which enabled her to complete her studies full time. Zoe says she would have</w:t>
      </w:r>
      <w:r w:rsidR="00E50167" w:rsidRPr="00DF5F9A">
        <w:rPr>
          <w:sz w:val="22"/>
          <w:szCs w:val="22"/>
          <w:lang w:val="en-US"/>
        </w:rPr>
        <w:t xml:space="preserve"> </w:t>
      </w:r>
      <w:r w:rsidRPr="00DF5F9A">
        <w:rPr>
          <w:sz w:val="22"/>
          <w:szCs w:val="22"/>
          <w:lang w:val="en-US"/>
        </w:rPr>
        <w:t>to study part time without the assistance of Disability Services and the implementation of the Academic Plan model. Prior to the implementation of the Academic Plan Zoe says, “some academics did not know how to implement adjustments.” Zoe believes that the plans provide academics with the necessary information to support students within the classroom</w:t>
      </w:r>
    </w:p>
    <w:p w14:paraId="24D68BC5" w14:textId="711B3A89" w:rsidR="00CB3952" w:rsidRPr="00DF5F9A" w:rsidRDefault="00CB3952" w:rsidP="00E50167">
      <w:pPr>
        <w:rPr>
          <w:b/>
          <w:bCs/>
          <w:caps/>
          <w:sz w:val="22"/>
          <w:szCs w:val="22"/>
          <w:lang w:val="en-US"/>
        </w:rPr>
      </w:pPr>
      <w:r w:rsidRPr="00DF5F9A">
        <w:rPr>
          <w:sz w:val="22"/>
          <w:szCs w:val="22"/>
          <w:lang w:val="en-US"/>
        </w:rPr>
        <w:t xml:space="preserve">Zoe says,” there is now a better understanding of chronic medical conditions both at the University and at a broader societal level.” This understanding and the implementation of the Academic Plan </w:t>
      </w:r>
      <w:r w:rsidRPr="00DF5F9A">
        <w:rPr>
          <w:sz w:val="22"/>
          <w:szCs w:val="22"/>
          <w:lang w:val="en-US"/>
        </w:rPr>
        <w:lastRenderedPageBreak/>
        <w:t>model meant that Zoe’s teachers began to meet with her at the beginning of each semester to plan what assistance she required in the classroom and they were more aware of adjustments that could be put in place</w:t>
      </w:r>
      <w:r w:rsidRPr="00DF5F9A">
        <w:rPr>
          <w:b/>
          <w:bCs/>
          <w:caps/>
          <w:sz w:val="22"/>
          <w:szCs w:val="22"/>
          <w:lang w:val="en-US"/>
        </w:rPr>
        <w:t>.</w:t>
      </w:r>
    </w:p>
    <w:p w14:paraId="755F31E9" w14:textId="6B8FE412" w:rsidR="00CB3952" w:rsidRPr="00DF5F9A" w:rsidRDefault="00CB3952" w:rsidP="00E50167">
      <w:pPr>
        <w:rPr>
          <w:sz w:val="22"/>
          <w:szCs w:val="22"/>
          <w:lang w:val="en-US"/>
        </w:rPr>
      </w:pPr>
      <w:r w:rsidRPr="00DF5F9A">
        <w:rPr>
          <w:sz w:val="22"/>
          <w:szCs w:val="22"/>
          <w:lang w:val="en-US"/>
        </w:rPr>
        <w:t>The Disability Inclusion Action Plan promotes a broader understanding of the legal requirements that support people with disability and by including this information in the document Zoe says, “she can draw on that information to be empowered and know my rights.” The plan also demonstrates the University’s commitment to people with disability to succeed at the University. Zoe says, “it is not always perfect, but the plan shows that the University is investing in me to get a degree.”</w:t>
      </w:r>
    </w:p>
    <w:p w14:paraId="4A8611B1" w14:textId="126C8227" w:rsidR="00CB3952" w:rsidRPr="00DF5F9A" w:rsidRDefault="00CB3952" w:rsidP="00E50167">
      <w:pPr>
        <w:rPr>
          <w:sz w:val="22"/>
          <w:szCs w:val="22"/>
          <w:lang w:val="en-US"/>
        </w:rPr>
      </w:pPr>
      <w:r w:rsidRPr="00DF5F9A">
        <w:rPr>
          <w:sz w:val="22"/>
          <w:szCs w:val="22"/>
          <w:lang w:val="en-US"/>
        </w:rPr>
        <w:t>Zoe says, “If adjustments are naturally in place and there is more flexibility within the teaching environment then I don’t feel I have to ask for things, they are just offered.”</w:t>
      </w:r>
    </w:p>
    <w:p w14:paraId="708B454B" w14:textId="77777777" w:rsidR="00386CC9" w:rsidRPr="00DF5F9A" w:rsidRDefault="00386CC9" w:rsidP="00E50167">
      <w:pPr>
        <w:rPr>
          <w:sz w:val="22"/>
          <w:szCs w:val="22"/>
          <w:lang w:val="en-US"/>
        </w:rPr>
      </w:pPr>
    </w:p>
    <w:p w14:paraId="178A9DFF" w14:textId="7751E957" w:rsidR="00165722" w:rsidRPr="00DF5F9A" w:rsidRDefault="00E50167" w:rsidP="00E50167">
      <w:pPr>
        <w:pStyle w:val="Heading2"/>
        <w:rPr>
          <w:sz w:val="22"/>
          <w:szCs w:val="22"/>
        </w:rPr>
      </w:pPr>
      <w:bookmarkStart w:id="11" w:name="_Toc110350440"/>
      <w:r w:rsidRPr="00DF5F9A">
        <w:rPr>
          <w:sz w:val="22"/>
          <w:szCs w:val="22"/>
        </w:rPr>
        <w:t>Strategic and legislative framework</w:t>
      </w:r>
      <w:bookmarkEnd w:id="11"/>
    </w:p>
    <w:p w14:paraId="6C9E056A" w14:textId="41F6E1BA" w:rsidR="00CB3952" w:rsidRPr="00DF5F9A" w:rsidRDefault="00CB3952" w:rsidP="00CB3952">
      <w:pPr>
        <w:rPr>
          <w:rFonts w:cs="Arial"/>
          <w:sz w:val="22"/>
          <w:szCs w:val="22"/>
          <w:lang w:val="en-US"/>
        </w:rPr>
      </w:pPr>
      <w:bookmarkStart w:id="12" w:name="Strategic_and_legislative_framework"/>
      <w:bookmarkStart w:id="13" w:name="In_keeping_with_the_Strategic_Plan,_the_"/>
      <w:bookmarkStart w:id="14" w:name="_bookmark5"/>
      <w:bookmarkEnd w:id="12"/>
      <w:bookmarkEnd w:id="13"/>
      <w:bookmarkEnd w:id="14"/>
      <w:r w:rsidRPr="00DF5F9A">
        <w:rPr>
          <w:rFonts w:cs="Arial"/>
          <w:sz w:val="22"/>
          <w:szCs w:val="22"/>
          <w:lang w:val="en-US"/>
        </w:rPr>
        <w:t>In keeping with the Strategic Plan, the Disability Inclusion Action Plan will support the University’s culture strategy and University values.</w:t>
      </w:r>
    </w:p>
    <w:p w14:paraId="33B476DD" w14:textId="77777777" w:rsidR="00CB3952" w:rsidRPr="00DF5F9A" w:rsidRDefault="00CB3952" w:rsidP="00CB3952">
      <w:pPr>
        <w:rPr>
          <w:rFonts w:cs="Arial"/>
          <w:sz w:val="22"/>
          <w:szCs w:val="22"/>
          <w:lang w:val="en-US"/>
        </w:rPr>
      </w:pPr>
      <w:r w:rsidRPr="00DF5F9A">
        <w:rPr>
          <w:rFonts w:cs="Arial"/>
          <w:sz w:val="22"/>
          <w:szCs w:val="22"/>
          <w:lang w:val="en-US"/>
        </w:rPr>
        <w:t>The Disability Inclusion Action Plan will also align with the University’s Strategic Plan and Inclusion and Diversity Framework that supports inclusion of people with disability.</w:t>
      </w:r>
    </w:p>
    <w:p w14:paraId="5B676299" w14:textId="2097EA68" w:rsidR="00CB3952" w:rsidRPr="00DF5F9A" w:rsidRDefault="00CB3952" w:rsidP="00CB3952">
      <w:pPr>
        <w:rPr>
          <w:rFonts w:cs="Arial"/>
          <w:sz w:val="22"/>
          <w:szCs w:val="22"/>
          <w:lang w:val="en-US"/>
        </w:rPr>
      </w:pPr>
      <w:r w:rsidRPr="00DF5F9A">
        <w:rPr>
          <w:rFonts w:cs="Arial"/>
          <w:sz w:val="22"/>
          <w:szCs w:val="22"/>
          <w:lang w:val="en-US"/>
        </w:rPr>
        <w:t>A Disability Inclusion Action Plan is a strategy for changing practices which may result in discrimination against people with disability. A Disability Inclusion Action Plan helps organisations to identify these practices and offer a blueprint for change. It ensures that the University meets its strategic and legislative requirements and identifies areas for improvement in a phased, coordinated and responsible approach. Once complete, the Disability Inclusion Action Plan will be lodged with the Australian Human Rights Commission under section 64 of the Disability Discrimination Act 1992 (Cth).</w:t>
      </w:r>
    </w:p>
    <w:p w14:paraId="10CD9E3B" w14:textId="77777777" w:rsidR="00CB3952" w:rsidRPr="00DF5F9A" w:rsidRDefault="00CB3952" w:rsidP="00CB3952">
      <w:pPr>
        <w:rPr>
          <w:rFonts w:cs="Arial"/>
          <w:sz w:val="22"/>
          <w:szCs w:val="22"/>
          <w:lang w:val="en-US"/>
        </w:rPr>
      </w:pPr>
      <w:r w:rsidRPr="00DF5F9A">
        <w:rPr>
          <w:rFonts w:cs="Arial"/>
          <w:sz w:val="22"/>
          <w:szCs w:val="22"/>
          <w:lang w:val="en-US"/>
        </w:rPr>
        <w:t>The Disability Inclusion Action Plan will comply with the:</w:t>
      </w:r>
    </w:p>
    <w:p w14:paraId="3B3BE6B8" w14:textId="380FEE5A"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Disability Discrimination Act 1992 (Cth);</w:t>
      </w:r>
    </w:p>
    <w:p w14:paraId="040EFDE9" w14:textId="44E5E5B1"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Disability Standards for Education 2005</w:t>
      </w:r>
    </w:p>
    <w:p w14:paraId="4E2F77AF" w14:textId="6D061C14"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Anti-Discrimination Act 1977 (NSW);</w:t>
      </w:r>
    </w:p>
    <w:p w14:paraId="0E0F5C94" w14:textId="7F05603E"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Fair Work Act 2009 (Cth); and</w:t>
      </w:r>
    </w:p>
    <w:p w14:paraId="373E6687" w14:textId="7CDFC871"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any other relevant laws.</w:t>
      </w:r>
    </w:p>
    <w:p w14:paraId="3019978E" w14:textId="77777777" w:rsidR="00E50167" w:rsidRPr="00DF5F9A" w:rsidRDefault="00E50167" w:rsidP="00E50167">
      <w:pPr>
        <w:rPr>
          <w:rFonts w:cs="Arial"/>
          <w:sz w:val="22"/>
          <w:szCs w:val="22"/>
          <w:lang w:val="en-US"/>
        </w:rPr>
      </w:pPr>
    </w:p>
    <w:p w14:paraId="12F4F611" w14:textId="30CB3281" w:rsidR="00165722" w:rsidRPr="00DF5F9A" w:rsidRDefault="00CB3952" w:rsidP="00110FA1">
      <w:pPr>
        <w:pStyle w:val="Heading2"/>
        <w:rPr>
          <w:sz w:val="22"/>
          <w:szCs w:val="22"/>
        </w:rPr>
      </w:pPr>
      <w:bookmarkStart w:id="15" w:name="_Toc110350441"/>
      <w:r w:rsidRPr="00DF5F9A">
        <w:rPr>
          <w:sz w:val="22"/>
          <w:szCs w:val="22"/>
        </w:rPr>
        <w:t>Progress and A</w:t>
      </w:r>
      <w:r w:rsidR="00E50167" w:rsidRPr="00DF5F9A">
        <w:rPr>
          <w:sz w:val="22"/>
          <w:szCs w:val="22"/>
        </w:rPr>
        <w:t>c</w:t>
      </w:r>
      <w:r w:rsidRPr="00DF5F9A">
        <w:rPr>
          <w:sz w:val="22"/>
          <w:szCs w:val="22"/>
        </w:rPr>
        <w:t>hievements since 2013</w:t>
      </w:r>
      <w:bookmarkEnd w:id="15"/>
    </w:p>
    <w:p w14:paraId="3A372870" w14:textId="7DA5FC2F" w:rsidR="00CB3952" w:rsidRPr="00DF5F9A" w:rsidRDefault="00CB3952" w:rsidP="00CB3952">
      <w:pPr>
        <w:rPr>
          <w:rFonts w:cs="Arial"/>
          <w:sz w:val="22"/>
          <w:szCs w:val="22"/>
          <w:lang w:val="en-US"/>
        </w:rPr>
      </w:pPr>
      <w:r w:rsidRPr="00DF5F9A">
        <w:rPr>
          <w:rFonts w:cs="Arial"/>
          <w:sz w:val="22"/>
          <w:szCs w:val="22"/>
          <w:lang w:val="en-US"/>
        </w:rPr>
        <w:t>In 2013, the University of Sydney launched its ambitious 6-year Disability Action Plan 2013-2018, designed to make the University a world leader in improving outcomes for students, staff and visitors with disability.</w:t>
      </w:r>
    </w:p>
    <w:p w14:paraId="63C89793" w14:textId="3A6199CD" w:rsidR="00CB3952" w:rsidRPr="00DF5F9A" w:rsidRDefault="00CB3952" w:rsidP="00CB3952">
      <w:pPr>
        <w:rPr>
          <w:rFonts w:cs="Arial"/>
          <w:b/>
          <w:bCs/>
          <w:sz w:val="22"/>
          <w:szCs w:val="22"/>
          <w:lang w:val="en-US"/>
        </w:rPr>
      </w:pPr>
      <w:r w:rsidRPr="00DF5F9A">
        <w:rPr>
          <w:rFonts w:cs="Arial"/>
          <w:b/>
          <w:bCs/>
          <w:sz w:val="22"/>
          <w:szCs w:val="22"/>
          <w:lang w:val="en-US"/>
        </w:rPr>
        <w:t>So, what did we achieve?</w:t>
      </w:r>
    </w:p>
    <w:p w14:paraId="0CD7DF63"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lastRenderedPageBreak/>
        <w:t xml:space="preserve">Our </w:t>
      </w:r>
      <w:r w:rsidRPr="00DF5F9A">
        <w:rPr>
          <w:rFonts w:cs="Arial"/>
          <w:b/>
          <w:sz w:val="22"/>
          <w:szCs w:val="22"/>
          <w:lang w:val="en-US"/>
        </w:rPr>
        <w:t xml:space="preserve">Digital Accessibility Implementation Plan </w:t>
      </w:r>
      <w:r w:rsidRPr="00DF5F9A">
        <w:rPr>
          <w:rFonts w:cs="Arial"/>
          <w:sz w:val="22"/>
          <w:szCs w:val="22"/>
          <w:lang w:val="en-US"/>
        </w:rPr>
        <w:t>saw the roll-out of accessible communications technology across the University, including the installation of accessibility software across student computing spaces (Dragon Voice, JAWS and ZoomText). All University of Sydney web pages are being progressively updated to meet the international digital accessibility standards WCAG 2.0 AA.</w:t>
      </w:r>
    </w:p>
    <w:p w14:paraId="1A485C16"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New buildings such as the Charles Perkins Centre, the </w:t>
      </w:r>
      <w:r w:rsidRPr="00DF5F9A">
        <w:rPr>
          <w:rFonts w:cs="Arial"/>
          <w:b/>
          <w:sz w:val="22"/>
          <w:szCs w:val="22"/>
          <w:lang w:val="en-US"/>
        </w:rPr>
        <w:t xml:space="preserve">Abercrombie, Queen Mary </w:t>
      </w:r>
      <w:r w:rsidRPr="00DF5F9A">
        <w:rPr>
          <w:rFonts w:cs="Arial"/>
          <w:sz w:val="22"/>
          <w:szCs w:val="22"/>
          <w:lang w:val="en-US"/>
        </w:rPr>
        <w:t xml:space="preserve">and the </w:t>
      </w:r>
      <w:r w:rsidRPr="00DF5F9A">
        <w:rPr>
          <w:rFonts w:cs="Arial"/>
          <w:b/>
          <w:sz w:val="22"/>
          <w:szCs w:val="22"/>
          <w:lang w:val="en-US"/>
        </w:rPr>
        <w:t xml:space="preserve">Administration Buildings </w:t>
      </w:r>
      <w:r w:rsidRPr="00DF5F9A">
        <w:rPr>
          <w:rFonts w:cs="Arial"/>
          <w:sz w:val="22"/>
          <w:szCs w:val="22"/>
          <w:lang w:val="en-US"/>
        </w:rPr>
        <w:t>have been built according to the Building Code of Australia. We have also upgraded a number of buildings across our campuses, including the Fisher Library. Meeting rooms (small and large) are fitted out with assistive listening systems and dedicated spaces for wheelchairs.</w:t>
      </w:r>
    </w:p>
    <w:p w14:paraId="1BA6FC78"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We launched the </w:t>
      </w:r>
      <w:r w:rsidRPr="00DF5F9A">
        <w:rPr>
          <w:rFonts w:cs="Arial"/>
          <w:b/>
          <w:sz w:val="22"/>
          <w:szCs w:val="22"/>
          <w:lang w:val="en-US"/>
        </w:rPr>
        <w:t>Disability at Work Network (DAWN)</w:t>
      </w:r>
      <w:r w:rsidRPr="00DF5F9A">
        <w:rPr>
          <w:rFonts w:cs="Arial"/>
          <w:sz w:val="22"/>
          <w:szCs w:val="22"/>
          <w:lang w:val="en-US"/>
        </w:rPr>
        <w:t>, a network for staff with lived experience of disability, carers and staff with a passion for disability inclusion. The DAWN connects staff, promotes inclusion and offers strategic advice to improve the workplace for our staff with disability.</w:t>
      </w:r>
    </w:p>
    <w:p w14:paraId="785023DC" w14:textId="124ED36E"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 </w:t>
      </w:r>
      <w:r w:rsidRPr="00DF5F9A">
        <w:rPr>
          <w:rFonts w:cs="Arial"/>
          <w:b/>
          <w:sz w:val="22"/>
          <w:szCs w:val="22"/>
          <w:lang w:val="en-US"/>
        </w:rPr>
        <w:t xml:space="preserve">Disability Awareness Training Framework </w:t>
      </w:r>
      <w:r w:rsidRPr="00DF5F9A">
        <w:rPr>
          <w:rFonts w:cs="Arial"/>
          <w:sz w:val="22"/>
          <w:szCs w:val="22"/>
          <w:lang w:val="en-US"/>
        </w:rPr>
        <w:t>was established and includes targeted training for supervisors and managers, academic and professional staff supporting students with disability and an online module that provides an introduction to disability inclusion at the University.</w:t>
      </w:r>
    </w:p>
    <w:p w14:paraId="4BD914E3" w14:textId="7E5D57F3"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b/>
          <w:sz w:val="22"/>
          <w:szCs w:val="22"/>
          <w:lang w:val="en-US"/>
        </w:rPr>
        <w:t xml:space="preserve">Online campus maps </w:t>
      </w:r>
      <w:r w:rsidRPr="00DF5F9A">
        <w:rPr>
          <w:rFonts w:cs="Arial"/>
          <w:sz w:val="22"/>
          <w:szCs w:val="22"/>
          <w:lang w:val="en-US"/>
        </w:rPr>
        <w:t>have been updated to show the location of accessible parking, entries, lifts and toilets.</w:t>
      </w:r>
    </w:p>
    <w:p w14:paraId="28D46591"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An </w:t>
      </w:r>
      <w:r w:rsidRPr="00DF5F9A">
        <w:rPr>
          <w:rFonts w:cs="Arial"/>
          <w:b/>
          <w:sz w:val="22"/>
          <w:szCs w:val="22"/>
          <w:lang w:val="en-US"/>
        </w:rPr>
        <w:t xml:space="preserve">Academic Plan </w:t>
      </w:r>
      <w:r w:rsidRPr="00DF5F9A">
        <w:rPr>
          <w:rFonts w:cs="Arial"/>
          <w:sz w:val="22"/>
          <w:szCs w:val="22"/>
          <w:lang w:val="en-US"/>
        </w:rPr>
        <w:t>model is now used to support students registered with Disability Services, who require academic support. The Academic Plan model provides an individualised and consistent process in assisting students registered with Disability Services.</w:t>
      </w:r>
    </w:p>
    <w:p w14:paraId="118139BA" w14:textId="6C26AFDA"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b/>
          <w:sz w:val="22"/>
          <w:szCs w:val="22"/>
          <w:lang w:val="en-US"/>
        </w:rPr>
        <w:t xml:space="preserve">Disability Services </w:t>
      </w:r>
      <w:r w:rsidRPr="00DF5F9A">
        <w:rPr>
          <w:rFonts w:cs="Arial"/>
          <w:sz w:val="22"/>
          <w:szCs w:val="22"/>
          <w:lang w:val="en-US"/>
        </w:rPr>
        <w:t>expanded its service provision to offer support for students with disability at satellite campuses.</w:t>
      </w:r>
    </w:p>
    <w:p w14:paraId="32BAA2D5"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All Faculties and nearly all PSUs have developed and evaluated </w:t>
      </w:r>
      <w:r w:rsidRPr="00DF5F9A">
        <w:rPr>
          <w:rFonts w:cs="Arial"/>
          <w:b/>
          <w:sz w:val="22"/>
          <w:szCs w:val="22"/>
          <w:lang w:val="en-US"/>
        </w:rPr>
        <w:t xml:space="preserve">local Disability Action Plans. </w:t>
      </w:r>
      <w:r w:rsidRPr="00DF5F9A">
        <w:rPr>
          <w:rFonts w:cs="Arial"/>
          <w:sz w:val="22"/>
          <w:szCs w:val="22"/>
          <w:lang w:val="en-US"/>
        </w:rPr>
        <w:t>These local DAPs facilitated the implementation of the Disability Inclusion Action Plan across all levels of the University.</w:t>
      </w:r>
    </w:p>
    <w:p w14:paraId="61B4C5CE" w14:textId="0103DA66" w:rsidR="00CB3952" w:rsidRPr="00DF5F9A" w:rsidRDefault="00CB3952" w:rsidP="00CB3952">
      <w:pPr>
        <w:rPr>
          <w:rFonts w:cs="Arial"/>
          <w:sz w:val="22"/>
          <w:szCs w:val="22"/>
          <w:lang w:val="en-US"/>
        </w:rPr>
      </w:pPr>
      <w:r w:rsidRPr="00DF5F9A">
        <w:rPr>
          <w:rFonts w:cs="Arial"/>
          <w:sz w:val="22"/>
          <w:szCs w:val="22"/>
          <w:lang w:val="en-US"/>
        </w:rPr>
        <w:t>The University’s 2013-2018 Disability Action Plan has been recognised as ‘best practice’ and a model for the development of the NSW Government’s own Plan.</w:t>
      </w:r>
    </w:p>
    <w:p w14:paraId="560986A8" w14:textId="3C69E10E" w:rsidR="00E50167" w:rsidRPr="00DF5F9A" w:rsidRDefault="00E50167" w:rsidP="00CB3952">
      <w:pPr>
        <w:rPr>
          <w:rFonts w:cs="Arial"/>
          <w:b/>
          <w:bCs/>
          <w:sz w:val="22"/>
          <w:szCs w:val="22"/>
          <w:lang w:val="en-US"/>
        </w:rPr>
      </w:pPr>
      <w:r w:rsidRPr="00DF5F9A">
        <w:rPr>
          <w:rFonts w:cs="Arial"/>
          <w:b/>
          <w:bCs/>
          <w:sz w:val="22"/>
          <w:szCs w:val="22"/>
          <w:lang w:val="en-US"/>
        </w:rPr>
        <w:t>What did our staff and students have to say?</w:t>
      </w:r>
    </w:p>
    <w:p w14:paraId="5005A4FA" w14:textId="28BE2A83" w:rsidR="00E50167" w:rsidRPr="00DF5F9A" w:rsidRDefault="00E50167" w:rsidP="00E50167">
      <w:pPr>
        <w:rPr>
          <w:rFonts w:cs="Arial"/>
          <w:sz w:val="22"/>
          <w:szCs w:val="22"/>
          <w:lang w:val="en-US"/>
        </w:rPr>
      </w:pPr>
      <w:r w:rsidRPr="00DF5F9A">
        <w:rPr>
          <w:rFonts w:cs="Arial"/>
          <w:sz w:val="22"/>
          <w:szCs w:val="22"/>
          <w:lang w:val="en-US"/>
        </w:rPr>
        <w:t>A University-wide evaluation of the Disability Action Plan 2013-2018 tells us that staff and students feel there has been a significant improvement to the culture of the University.</w:t>
      </w:r>
    </w:p>
    <w:p w14:paraId="1F1EBC9C" w14:textId="2F2898D8" w:rsidR="00E50167" w:rsidRPr="00DF5F9A" w:rsidRDefault="00E50167" w:rsidP="00E50167">
      <w:pPr>
        <w:rPr>
          <w:rFonts w:cs="Arial"/>
          <w:b/>
          <w:bCs/>
          <w:sz w:val="22"/>
          <w:szCs w:val="22"/>
          <w:lang w:val="en-US"/>
        </w:rPr>
      </w:pPr>
      <w:r w:rsidRPr="00DF5F9A">
        <w:rPr>
          <w:rFonts w:cs="Arial"/>
          <w:b/>
          <w:bCs/>
          <w:sz w:val="22"/>
          <w:szCs w:val="22"/>
          <w:lang w:val="en-US"/>
        </w:rPr>
        <w:lastRenderedPageBreak/>
        <w:t>Students</w:t>
      </w:r>
    </w:p>
    <w:p w14:paraId="6B75C61F" w14:textId="77777777"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46%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 University promotes a culture of inclusion, compared with </w:t>
      </w:r>
      <w:r w:rsidRPr="00DF5F9A">
        <w:rPr>
          <w:rFonts w:cs="Arial"/>
          <w:b/>
          <w:sz w:val="22"/>
          <w:szCs w:val="22"/>
          <w:lang w:val="en-US"/>
        </w:rPr>
        <w:t xml:space="preserve">34%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01B3F493" w14:textId="77777777"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57%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 University is supportive of students with disability, compared with </w:t>
      </w:r>
      <w:r w:rsidRPr="00DF5F9A">
        <w:rPr>
          <w:rFonts w:cs="Arial"/>
          <w:b/>
          <w:sz w:val="22"/>
          <w:szCs w:val="22"/>
          <w:lang w:val="en-US"/>
        </w:rPr>
        <w:t xml:space="preserve">49%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59D70615" w14:textId="1DB800AD"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57%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their faculty or school is supportive of students with disability, compared with </w:t>
      </w:r>
      <w:r w:rsidRPr="00DF5F9A">
        <w:rPr>
          <w:rFonts w:cs="Arial"/>
          <w:b/>
          <w:sz w:val="22"/>
          <w:szCs w:val="22"/>
          <w:lang w:val="en-US"/>
        </w:rPr>
        <w:t xml:space="preserve">47%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1E744905" w14:textId="0EA9532B" w:rsidR="00E50167" w:rsidRPr="00DF5F9A" w:rsidRDefault="00E50167" w:rsidP="00E50167">
      <w:pPr>
        <w:rPr>
          <w:rFonts w:cs="Arial"/>
          <w:b/>
          <w:bCs/>
          <w:sz w:val="22"/>
          <w:szCs w:val="22"/>
          <w:lang w:val="en-US"/>
        </w:rPr>
      </w:pPr>
      <w:r w:rsidRPr="00DF5F9A">
        <w:rPr>
          <w:rFonts w:cs="Arial"/>
          <w:b/>
          <w:bCs/>
          <w:sz w:val="22"/>
          <w:szCs w:val="22"/>
          <w:lang w:val="en-US"/>
        </w:rPr>
        <w:t>Staff</w:t>
      </w:r>
    </w:p>
    <w:p w14:paraId="357569DF" w14:textId="05CDB071"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sz w:val="22"/>
          <w:szCs w:val="22"/>
          <w:lang w:val="en-US"/>
        </w:rPr>
      </w:pPr>
      <w:r w:rsidRPr="00DF5F9A">
        <w:rPr>
          <w:rFonts w:cs="Arial"/>
          <w:b/>
          <w:bCs/>
          <w:sz w:val="22"/>
          <w:szCs w:val="22"/>
          <w:lang w:val="en-US"/>
        </w:rPr>
        <w:t>60%</w:t>
      </w:r>
      <w:r w:rsidRPr="00DF5F9A">
        <w:rPr>
          <w:rFonts w:cs="Arial"/>
          <w:sz w:val="22"/>
          <w:szCs w:val="22"/>
          <w:lang w:val="en-US"/>
        </w:rPr>
        <w:t xml:space="preserve"> of staff in </w:t>
      </w:r>
      <w:r w:rsidRPr="00DF5F9A">
        <w:rPr>
          <w:rFonts w:cs="Arial"/>
          <w:b/>
          <w:bCs/>
          <w:sz w:val="22"/>
          <w:szCs w:val="22"/>
          <w:lang w:val="en-US"/>
        </w:rPr>
        <w:t>2018</w:t>
      </w:r>
      <w:r w:rsidRPr="00DF5F9A">
        <w:rPr>
          <w:rFonts w:cs="Arial"/>
          <w:sz w:val="22"/>
          <w:szCs w:val="22"/>
          <w:lang w:val="en-US"/>
        </w:rPr>
        <w:t xml:space="preserve"> agreed that the University promotes a culture of inclusion, compared with </w:t>
      </w:r>
      <w:r w:rsidRPr="00DF5F9A">
        <w:rPr>
          <w:rFonts w:cs="Arial"/>
          <w:b/>
          <w:bCs/>
          <w:sz w:val="22"/>
          <w:szCs w:val="22"/>
          <w:lang w:val="en-US"/>
        </w:rPr>
        <w:t>36%</w:t>
      </w:r>
      <w:r w:rsidRPr="00DF5F9A">
        <w:rPr>
          <w:rFonts w:cs="Arial"/>
          <w:sz w:val="22"/>
          <w:szCs w:val="22"/>
          <w:lang w:val="en-US"/>
        </w:rPr>
        <w:t xml:space="preserve"> of staff in </w:t>
      </w:r>
      <w:r w:rsidRPr="00DF5F9A">
        <w:rPr>
          <w:rFonts w:cs="Arial"/>
          <w:b/>
          <w:bCs/>
          <w:sz w:val="22"/>
          <w:szCs w:val="22"/>
          <w:lang w:val="en-US"/>
        </w:rPr>
        <w:t>2012</w:t>
      </w:r>
      <w:r w:rsidRPr="00DF5F9A">
        <w:rPr>
          <w:rFonts w:cs="Arial"/>
          <w:sz w:val="22"/>
          <w:szCs w:val="22"/>
          <w:lang w:val="en-US"/>
        </w:rPr>
        <w:t>.</w:t>
      </w:r>
    </w:p>
    <w:p w14:paraId="417FDBCE" w14:textId="49331F4B"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sz w:val="22"/>
          <w:szCs w:val="22"/>
          <w:lang w:val="en-US"/>
        </w:rPr>
      </w:pPr>
      <w:r w:rsidRPr="00DF5F9A">
        <w:rPr>
          <w:rFonts w:cs="Arial"/>
          <w:b/>
          <w:bCs/>
          <w:sz w:val="22"/>
          <w:szCs w:val="22"/>
          <w:lang w:val="en-US"/>
        </w:rPr>
        <w:t xml:space="preserve">21% </w:t>
      </w:r>
      <w:r w:rsidRPr="00DF5F9A">
        <w:rPr>
          <w:rFonts w:cs="Arial"/>
          <w:sz w:val="22"/>
          <w:szCs w:val="22"/>
          <w:lang w:val="en-US"/>
        </w:rPr>
        <w:t xml:space="preserve">of staff in </w:t>
      </w:r>
      <w:r w:rsidRPr="00DF5F9A">
        <w:rPr>
          <w:rFonts w:cs="Arial"/>
          <w:b/>
          <w:bCs/>
          <w:sz w:val="22"/>
          <w:szCs w:val="22"/>
          <w:lang w:val="en-US"/>
        </w:rPr>
        <w:t>2018</w:t>
      </w:r>
      <w:r w:rsidRPr="00DF5F9A">
        <w:rPr>
          <w:rFonts w:cs="Arial"/>
          <w:sz w:val="22"/>
          <w:szCs w:val="22"/>
          <w:lang w:val="en-US"/>
        </w:rPr>
        <w:t xml:space="preserve"> agreed that the University is very supportive of staff with disability, compared with </w:t>
      </w:r>
      <w:r w:rsidRPr="00DF5F9A">
        <w:rPr>
          <w:rFonts w:cs="Arial"/>
          <w:b/>
          <w:bCs/>
          <w:sz w:val="22"/>
          <w:szCs w:val="22"/>
          <w:lang w:val="en-US"/>
        </w:rPr>
        <w:t>13%</w:t>
      </w:r>
      <w:r w:rsidRPr="00DF5F9A">
        <w:rPr>
          <w:rFonts w:cs="Arial"/>
          <w:sz w:val="22"/>
          <w:szCs w:val="22"/>
          <w:lang w:val="en-US"/>
        </w:rPr>
        <w:t xml:space="preserve"> of staff in </w:t>
      </w:r>
      <w:r w:rsidRPr="00DF5F9A">
        <w:rPr>
          <w:rFonts w:cs="Arial"/>
          <w:b/>
          <w:bCs/>
          <w:sz w:val="22"/>
          <w:szCs w:val="22"/>
          <w:lang w:val="en-US"/>
        </w:rPr>
        <w:t>2012</w:t>
      </w:r>
      <w:r w:rsidRPr="00DF5F9A">
        <w:rPr>
          <w:rFonts w:cs="Arial"/>
          <w:sz w:val="22"/>
          <w:szCs w:val="22"/>
          <w:lang w:val="en-US"/>
        </w:rPr>
        <w:t>.</w:t>
      </w:r>
    </w:p>
    <w:p w14:paraId="44EB9E51" w14:textId="7CE46F85"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54% </w:t>
      </w:r>
      <w:r w:rsidRPr="00DF5F9A">
        <w:rPr>
          <w:rFonts w:cs="Arial"/>
          <w:sz w:val="22"/>
          <w:szCs w:val="22"/>
          <w:lang w:val="en-US"/>
        </w:rPr>
        <w:t xml:space="preserve">of staff in </w:t>
      </w:r>
      <w:r w:rsidRPr="00DF5F9A">
        <w:rPr>
          <w:rFonts w:cs="Arial"/>
          <w:b/>
          <w:sz w:val="22"/>
          <w:szCs w:val="22"/>
          <w:lang w:val="en-US"/>
        </w:rPr>
        <w:t xml:space="preserve">2018 </w:t>
      </w:r>
      <w:r w:rsidRPr="00DF5F9A">
        <w:rPr>
          <w:rFonts w:cs="Arial"/>
          <w:sz w:val="22"/>
          <w:szCs w:val="22"/>
          <w:lang w:val="en-US"/>
        </w:rPr>
        <w:t xml:space="preserve">agreed that the University work environment is accessible, compared with </w:t>
      </w:r>
      <w:r w:rsidRPr="00DF5F9A">
        <w:rPr>
          <w:rFonts w:cs="Arial"/>
          <w:b/>
          <w:sz w:val="22"/>
          <w:szCs w:val="22"/>
          <w:lang w:val="en-US"/>
        </w:rPr>
        <w:t xml:space="preserve">37% </w:t>
      </w:r>
      <w:r w:rsidRPr="00DF5F9A">
        <w:rPr>
          <w:rFonts w:cs="Arial"/>
          <w:sz w:val="22"/>
          <w:szCs w:val="22"/>
          <w:lang w:val="en-US"/>
        </w:rPr>
        <w:t xml:space="preserve">of staff in </w:t>
      </w:r>
      <w:r w:rsidRPr="00DF5F9A">
        <w:rPr>
          <w:rFonts w:cs="Arial"/>
          <w:b/>
          <w:sz w:val="22"/>
          <w:szCs w:val="22"/>
          <w:lang w:val="en-US"/>
        </w:rPr>
        <w:t>2012</w:t>
      </w:r>
      <w:r w:rsidRPr="00DF5F9A">
        <w:rPr>
          <w:rFonts w:cs="Arial"/>
          <w:sz w:val="22"/>
          <w:szCs w:val="22"/>
          <w:lang w:val="en-US"/>
        </w:rPr>
        <w:t>.</w:t>
      </w:r>
    </w:p>
    <w:p w14:paraId="62973441" w14:textId="77777777" w:rsidR="00E50167" w:rsidRPr="00DF5F9A" w:rsidRDefault="00E50167" w:rsidP="00E50167">
      <w:pPr>
        <w:snapToGrid w:val="0"/>
        <w:spacing w:before="0" w:after="100" w:afterAutospacing="1" w:line="276" w:lineRule="auto"/>
        <w:rPr>
          <w:rFonts w:cs="Arial"/>
          <w:b/>
          <w:sz w:val="22"/>
          <w:szCs w:val="22"/>
          <w:lang w:val="en-US"/>
        </w:rPr>
      </w:pPr>
    </w:p>
    <w:p w14:paraId="1127E9B7" w14:textId="4F8C06C2" w:rsidR="00165722" w:rsidRPr="00DF5F9A" w:rsidRDefault="00E50167" w:rsidP="00E50167">
      <w:pPr>
        <w:pStyle w:val="Heading2"/>
        <w:rPr>
          <w:sz w:val="22"/>
          <w:szCs w:val="22"/>
        </w:rPr>
      </w:pPr>
      <w:bookmarkStart w:id="16" w:name="_Toc110350442"/>
      <w:r w:rsidRPr="00DF5F9A">
        <w:rPr>
          <w:sz w:val="22"/>
          <w:szCs w:val="22"/>
        </w:rPr>
        <w:t>Dr Sheelagh Daniels-Mayes’ story</w:t>
      </w:r>
      <w:bookmarkEnd w:id="16"/>
    </w:p>
    <w:p w14:paraId="13508856" w14:textId="5717FD2A" w:rsidR="00E50167" w:rsidRPr="00DF5F9A" w:rsidRDefault="00E50167" w:rsidP="00E50167">
      <w:pPr>
        <w:spacing w:before="0" w:after="0"/>
        <w:rPr>
          <w:sz w:val="22"/>
          <w:szCs w:val="22"/>
          <w:lang w:val="en-US"/>
        </w:rPr>
      </w:pPr>
      <w:r w:rsidRPr="00DF5F9A">
        <w:rPr>
          <w:sz w:val="22"/>
          <w:szCs w:val="22"/>
          <w:lang w:val="en-US"/>
        </w:rPr>
        <w:t>Sheelagh is a Kamilaroi woman originally from north-western NSW who is a lecturer in Education and Social Work. Sheelagh teaches and researches on culturally responsive education for Aboriginal students; social structures, inequalities and social justice; educational history, sociology and philosophy.</w:t>
      </w:r>
    </w:p>
    <w:p w14:paraId="138B0371" w14:textId="77777777" w:rsidR="00E50167" w:rsidRPr="00DF5F9A" w:rsidRDefault="00E50167" w:rsidP="00E50167">
      <w:pPr>
        <w:spacing w:before="0" w:after="0"/>
        <w:rPr>
          <w:sz w:val="22"/>
          <w:szCs w:val="22"/>
          <w:lang w:val="en-US"/>
        </w:rPr>
      </w:pPr>
    </w:p>
    <w:p w14:paraId="570FC25E" w14:textId="77777777" w:rsidR="00E50167" w:rsidRPr="00DF5F9A" w:rsidRDefault="00E50167" w:rsidP="00E50167">
      <w:pPr>
        <w:spacing w:before="0" w:after="0"/>
        <w:rPr>
          <w:sz w:val="22"/>
          <w:szCs w:val="22"/>
          <w:lang w:val="en-US"/>
        </w:rPr>
      </w:pPr>
      <w:r w:rsidRPr="00DF5F9A">
        <w:rPr>
          <w:sz w:val="22"/>
          <w:szCs w:val="22"/>
          <w:lang w:val="en-US"/>
        </w:rPr>
        <w:t>Sheelagh has congenital glaucoma and lost most of her eyesight at age seven following measles. She uses screen reader software and braille in her everyday work and personal life.</w:t>
      </w:r>
    </w:p>
    <w:p w14:paraId="12A07275" w14:textId="77777777" w:rsidR="00E50167" w:rsidRPr="00DF5F9A" w:rsidRDefault="00E50167" w:rsidP="00E50167">
      <w:pPr>
        <w:spacing w:before="0" w:after="0"/>
        <w:rPr>
          <w:sz w:val="22"/>
          <w:szCs w:val="22"/>
          <w:lang w:val="en-US"/>
        </w:rPr>
      </w:pPr>
    </w:p>
    <w:p w14:paraId="3053B1F8" w14:textId="528BB654" w:rsidR="00E50167" w:rsidRPr="00DF5F9A" w:rsidRDefault="00E50167" w:rsidP="00E50167">
      <w:pPr>
        <w:spacing w:before="0" w:after="0"/>
        <w:rPr>
          <w:sz w:val="22"/>
          <w:szCs w:val="22"/>
          <w:lang w:val="en-US"/>
        </w:rPr>
      </w:pPr>
      <w:r w:rsidRPr="00DF5F9A">
        <w:rPr>
          <w:sz w:val="22"/>
          <w:szCs w:val="22"/>
          <w:lang w:val="en-US"/>
        </w:rPr>
        <w:t>Sheelagh has a guide dog named Nina who gives her independence and confidence.</w:t>
      </w:r>
    </w:p>
    <w:p w14:paraId="15DF4B2B" w14:textId="77777777" w:rsidR="00E50167" w:rsidRPr="00DF5F9A" w:rsidRDefault="00E50167" w:rsidP="00E50167">
      <w:pPr>
        <w:spacing w:before="0" w:after="0"/>
        <w:rPr>
          <w:sz w:val="22"/>
          <w:szCs w:val="22"/>
          <w:lang w:val="en-US"/>
        </w:rPr>
      </w:pPr>
    </w:p>
    <w:p w14:paraId="0D647FEE" w14:textId="77777777" w:rsidR="00DF5F9A" w:rsidRDefault="00E50167" w:rsidP="00E50167">
      <w:pPr>
        <w:spacing w:before="0" w:after="0"/>
        <w:rPr>
          <w:sz w:val="22"/>
          <w:szCs w:val="22"/>
          <w:lang w:val="en-US"/>
        </w:rPr>
      </w:pPr>
      <w:r w:rsidRPr="00DF5F9A">
        <w:rPr>
          <w:sz w:val="22"/>
          <w:szCs w:val="22"/>
          <w:lang w:val="en-US"/>
        </w:rPr>
        <w:t>Overall, advances in technology have made Sheelagh’s work life possible. She uses software programs to convert PDF documents to Word, to operate a computer and to deliver lectures using braille notes.</w:t>
      </w:r>
    </w:p>
    <w:p w14:paraId="232F46D9" w14:textId="77777777" w:rsidR="00DF5F9A" w:rsidRDefault="00DF5F9A" w:rsidP="00E50167">
      <w:pPr>
        <w:spacing w:before="0" w:after="0"/>
        <w:rPr>
          <w:sz w:val="22"/>
          <w:szCs w:val="22"/>
          <w:lang w:val="en-US"/>
        </w:rPr>
      </w:pPr>
    </w:p>
    <w:p w14:paraId="1F869EE6" w14:textId="638C94A4" w:rsidR="00E50167" w:rsidRPr="00DF5F9A" w:rsidRDefault="00E50167" w:rsidP="00E50167">
      <w:pPr>
        <w:spacing w:before="0" w:after="0"/>
        <w:rPr>
          <w:sz w:val="22"/>
          <w:szCs w:val="22"/>
          <w:lang w:val="en-US"/>
        </w:rPr>
      </w:pPr>
      <w:r w:rsidRPr="00DF5F9A">
        <w:rPr>
          <w:sz w:val="22"/>
          <w:szCs w:val="22"/>
          <w:lang w:val="en-US"/>
        </w:rPr>
        <w:t>However, technology can also create problems. For example, touchscreens are not accessible, and many software programs are still not getting accessibility right.</w:t>
      </w:r>
    </w:p>
    <w:p w14:paraId="02775FBC" w14:textId="77777777" w:rsidR="00E50167" w:rsidRPr="00DF5F9A" w:rsidRDefault="00E50167" w:rsidP="00E50167">
      <w:pPr>
        <w:spacing w:before="0" w:after="0"/>
        <w:rPr>
          <w:sz w:val="22"/>
          <w:szCs w:val="22"/>
          <w:lang w:val="en-US"/>
        </w:rPr>
      </w:pPr>
    </w:p>
    <w:p w14:paraId="05964B5C" w14:textId="18D3E984" w:rsidR="00E50167" w:rsidRPr="00DF5F9A" w:rsidRDefault="00E50167" w:rsidP="00E50167">
      <w:pPr>
        <w:spacing w:before="0" w:after="0"/>
        <w:rPr>
          <w:sz w:val="22"/>
          <w:szCs w:val="22"/>
          <w:lang w:val="en-US"/>
        </w:rPr>
      </w:pPr>
      <w:r w:rsidRPr="00DF5F9A">
        <w:rPr>
          <w:sz w:val="22"/>
          <w:szCs w:val="22"/>
          <w:lang w:val="en-US"/>
        </w:rPr>
        <w:t>The Disability Inclusion Action Plan sets out the norm for what should be in place for people with disability and is the backbone to Sheelagh getting her work done. Sheelagh says, “The Plan not only demonstrates the University’s commitment to enacting change for access and inclusion, but it also gives people with disability a voice to have their human rights met. It gives me confidence at work because I know that I can use the Plan to advocate for change. Without the Plan, I know that my work success would be significantly compromised.”</w:t>
      </w:r>
    </w:p>
    <w:p w14:paraId="71D5B3F4" w14:textId="77777777" w:rsidR="00E50167" w:rsidRPr="00DF5F9A" w:rsidRDefault="00E50167" w:rsidP="00E50167">
      <w:pPr>
        <w:spacing w:before="0" w:after="0"/>
        <w:rPr>
          <w:sz w:val="22"/>
          <w:szCs w:val="22"/>
          <w:lang w:val="en-US"/>
        </w:rPr>
      </w:pPr>
    </w:p>
    <w:p w14:paraId="2E6585F0" w14:textId="56972F28" w:rsidR="00E50167" w:rsidRPr="00DF5F9A" w:rsidRDefault="00E50167" w:rsidP="00E50167">
      <w:pPr>
        <w:spacing w:before="0" w:after="0"/>
        <w:rPr>
          <w:sz w:val="22"/>
          <w:szCs w:val="22"/>
          <w:lang w:val="en-US"/>
        </w:rPr>
      </w:pPr>
      <w:r w:rsidRPr="00DF5F9A">
        <w:rPr>
          <w:sz w:val="22"/>
          <w:szCs w:val="22"/>
          <w:lang w:val="en-US"/>
        </w:rPr>
        <w:t xml:space="preserve">Sheelagh says she cannot get by without human support. “Having people on board, such as the ICT Digital Accessibility Lead and the Staff Accessibility Manager, who get your disability, is so very </w:t>
      </w:r>
      <w:r w:rsidRPr="00DF5F9A">
        <w:rPr>
          <w:sz w:val="22"/>
          <w:szCs w:val="22"/>
          <w:lang w:val="en-US"/>
        </w:rPr>
        <w:lastRenderedPageBreak/>
        <w:t>important. I would have quit my job several times if I hadn’t been able to call on this human support,” she said.</w:t>
      </w:r>
    </w:p>
    <w:p w14:paraId="07D00A0E" w14:textId="77777777" w:rsidR="00E50167" w:rsidRPr="00DF5F9A" w:rsidRDefault="00E50167" w:rsidP="00E50167">
      <w:pPr>
        <w:spacing w:before="0" w:after="0"/>
        <w:rPr>
          <w:sz w:val="22"/>
          <w:szCs w:val="22"/>
          <w:lang w:val="en-US"/>
        </w:rPr>
      </w:pPr>
    </w:p>
    <w:p w14:paraId="531E6199" w14:textId="055E9702" w:rsidR="00E50167" w:rsidRPr="00DF5F9A" w:rsidRDefault="00E50167" w:rsidP="00E50167">
      <w:pPr>
        <w:spacing w:before="0" w:after="0"/>
        <w:rPr>
          <w:sz w:val="22"/>
          <w:szCs w:val="22"/>
          <w:lang w:val="en-US"/>
        </w:rPr>
      </w:pPr>
      <w:r w:rsidRPr="00DF5F9A">
        <w:rPr>
          <w:sz w:val="22"/>
          <w:szCs w:val="22"/>
          <w:lang w:val="en-US"/>
        </w:rPr>
        <w:t>Sheelagh says, “Put inclusion and access at the centre of everything you do. That is,</w:t>
      </w:r>
    </w:p>
    <w:p w14:paraId="423D1C13" w14:textId="0212BFD9" w:rsidR="00E50167" w:rsidRPr="00DF5F9A" w:rsidRDefault="00E50167" w:rsidP="00E50167">
      <w:pPr>
        <w:spacing w:before="0" w:after="0"/>
        <w:rPr>
          <w:sz w:val="22"/>
          <w:szCs w:val="22"/>
          <w:lang w:val="en-US"/>
        </w:rPr>
      </w:pPr>
      <w:r w:rsidRPr="00DF5F9A">
        <w:rPr>
          <w:sz w:val="22"/>
          <w:szCs w:val="22"/>
          <w:lang w:val="en-US"/>
        </w:rPr>
        <w:t>start with the assumption that you will have students, staff and visitors to the University who have a disability. Ameliorating barriers to access and inclusion is as much in the minds of people as it is in the environment in which people live, work and play.”</w:t>
      </w:r>
    </w:p>
    <w:p w14:paraId="24569D08" w14:textId="77777777" w:rsidR="00E50167" w:rsidRPr="00DF5F9A" w:rsidRDefault="00E50167" w:rsidP="00E50167">
      <w:pPr>
        <w:spacing w:before="0" w:after="0"/>
        <w:rPr>
          <w:sz w:val="22"/>
          <w:szCs w:val="22"/>
          <w:lang w:val="en-US"/>
        </w:rPr>
      </w:pPr>
    </w:p>
    <w:p w14:paraId="433FD90E" w14:textId="07A72D18" w:rsidR="0067137E" w:rsidRPr="00DF5F9A" w:rsidRDefault="00E50167" w:rsidP="00E50167">
      <w:pPr>
        <w:pStyle w:val="Heading2"/>
        <w:rPr>
          <w:sz w:val="22"/>
          <w:szCs w:val="22"/>
          <w:lang w:val="en-US"/>
        </w:rPr>
      </w:pPr>
      <w:bookmarkStart w:id="17" w:name="_Toc110350443"/>
      <w:r w:rsidRPr="00DF5F9A">
        <w:rPr>
          <w:sz w:val="22"/>
          <w:szCs w:val="22"/>
          <w:lang w:val="en-US"/>
        </w:rPr>
        <w:t>Objectives for the Disability Inclusion Action Plan 2019-2024</w:t>
      </w:r>
      <w:bookmarkEnd w:id="17"/>
    </w:p>
    <w:p w14:paraId="775D646D" w14:textId="056BA422" w:rsidR="00E50167" w:rsidRPr="00DF5F9A" w:rsidRDefault="00E50167" w:rsidP="00E50167">
      <w:pPr>
        <w:rPr>
          <w:b/>
          <w:bCs/>
          <w:sz w:val="22"/>
          <w:szCs w:val="22"/>
          <w:lang w:val="en-US"/>
        </w:rPr>
      </w:pPr>
      <w:r w:rsidRPr="00DF5F9A">
        <w:rPr>
          <w:b/>
          <w:bCs/>
          <w:sz w:val="22"/>
          <w:szCs w:val="22"/>
          <w:lang w:val="en-US"/>
        </w:rPr>
        <w:t xml:space="preserve">Objective 1: </w:t>
      </w:r>
      <w:r w:rsidRPr="00DF5F9A">
        <w:rPr>
          <w:b/>
          <w:sz w:val="22"/>
          <w:szCs w:val="22"/>
          <w:lang w:val="en-US"/>
        </w:rPr>
        <w:t>The University incorporates the rights and opportunities of people with disability in all policies and planning.</w:t>
      </w:r>
    </w:p>
    <w:p w14:paraId="54E29F75" w14:textId="129B826F" w:rsidR="00E50167" w:rsidRPr="00DF5F9A" w:rsidRDefault="00E50167" w:rsidP="00E50167">
      <w:pPr>
        <w:rPr>
          <w:sz w:val="22"/>
          <w:szCs w:val="22"/>
          <w:lang w:val="en-US"/>
        </w:rPr>
      </w:pPr>
      <w:r w:rsidRPr="00DF5F9A">
        <w:rPr>
          <w:sz w:val="22"/>
          <w:szCs w:val="22"/>
          <w:lang w:val="en-US"/>
        </w:rPr>
        <w:t>1.1. Ensure the Disability Inclusion Action Plan is effectively implemented.</w:t>
      </w:r>
    </w:p>
    <w:p w14:paraId="150C4112" w14:textId="2901D511" w:rsidR="00E50167" w:rsidRPr="00DF5F9A" w:rsidRDefault="00E50167" w:rsidP="00E50167">
      <w:pPr>
        <w:rPr>
          <w:sz w:val="22"/>
          <w:szCs w:val="22"/>
          <w:lang w:val="en-US"/>
        </w:rPr>
      </w:pPr>
      <w:r w:rsidRPr="00DF5F9A">
        <w:rPr>
          <w:sz w:val="22"/>
          <w:szCs w:val="22"/>
          <w:lang w:val="en-US"/>
        </w:rPr>
        <w:t>1.2 Monitor, evaluate and review the Disability Inclusion Action Plan to ensure it is ongoing, effective, has clear implementation timelines and reporting and feedback mechanisms.</w:t>
      </w:r>
    </w:p>
    <w:p w14:paraId="24FA9F2A" w14:textId="77777777" w:rsidR="00E50167" w:rsidRPr="00DF5F9A" w:rsidRDefault="00E50167" w:rsidP="00E50167">
      <w:pPr>
        <w:rPr>
          <w:b/>
          <w:bCs/>
          <w:sz w:val="22"/>
          <w:szCs w:val="22"/>
          <w:lang w:val="en-US"/>
        </w:rPr>
      </w:pPr>
      <w:r w:rsidRPr="00DF5F9A">
        <w:rPr>
          <w:b/>
          <w:bCs/>
          <w:sz w:val="22"/>
          <w:szCs w:val="22"/>
          <w:lang w:val="en-US"/>
        </w:rPr>
        <w:t xml:space="preserve">Objective 2: </w:t>
      </w:r>
      <w:r w:rsidRPr="00DF5F9A">
        <w:rPr>
          <w:b/>
          <w:sz w:val="22"/>
          <w:szCs w:val="22"/>
          <w:lang w:val="en-US"/>
        </w:rPr>
        <w:t>The University of Sydney is a higher education provider of choice for all students.</w:t>
      </w:r>
    </w:p>
    <w:p w14:paraId="4DA9663F" w14:textId="332E76AA" w:rsidR="00E50167" w:rsidRPr="00DF5F9A" w:rsidRDefault="00E50167" w:rsidP="00E50167">
      <w:pPr>
        <w:rPr>
          <w:b/>
          <w:bCs/>
          <w:sz w:val="22"/>
          <w:szCs w:val="22"/>
          <w:lang w:val="en-US"/>
        </w:rPr>
      </w:pPr>
      <w:r w:rsidRPr="00DF5F9A">
        <w:rPr>
          <w:sz w:val="22"/>
          <w:szCs w:val="22"/>
          <w:lang w:val="en-US"/>
        </w:rPr>
        <w:t>2.1.</w:t>
      </w:r>
      <w:r w:rsidRPr="00DF5F9A">
        <w:rPr>
          <w:b/>
          <w:bCs/>
          <w:sz w:val="22"/>
          <w:szCs w:val="22"/>
          <w:lang w:val="en-US"/>
        </w:rPr>
        <w:t xml:space="preserve"> </w:t>
      </w:r>
      <w:r w:rsidRPr="00DF5F9A">
        <w:rPr>
          <w:sz w:val="22"/>
          <w:szCs w:val="22"/>
          <w:lang w:val="en-US"/>
        </w:rPr>
        <w:t>Ensure a collaborative, innovative, effective and efficient approach for the support of students with disability at the University of Sydney.</w:t>
      </w:r>
    </w:p>
    <w:p w14:paraId="5C89C9D2" w14:textId="6AEE5783" w:rsidR="00E50167" w:rsidRPr="00DF5F9A" w:rsidRDefault="00E50167" w:rsidP="00E50167">
      <w:pPr>
        <w:rPr>
          <w:b/>
          <w:bCs/>
          <w:sz w:val="22"/>
          <w:szCs w:val="22"/>
          <w:lang w:val="en-US"/>
        </w:rPr>
      </w:pPr>
      <w:r w:rsidRPr="00DF5F9A">
        <w:rPr>
          <w:sz w:val="22"/>
          <w:szCs w:val="22"/>
          <w:lang w:val="en-US"/>
        </w:rPr>
        <w:t>2.2. Provide an innovative, creative, flexible and open learning environment that maximises access, participation and success for all students.</w:t>
      </w:r>
    </w:p>
    <w:p w14:paraId="2924C93A" w14:textId="11D04A95" w:rsidR="00E50167" w:rsidRPr="00DF5F9A" w:rsidRDefault="00E50167" w:rsidP="00E50167">
      <w:pPr>
        <w:rPr>
          <w:b/>
          <w:bCs/>
          <w:sz w:val="22"/>
          <w:szCs w:val="22"/>
          <w:lang w:val="en-US"/>
        </w:rPr>
      </w:pPr>
      <w:r w:rsidRPr="00DF5F9A">
        <w:rPr>
          <w:sz w:val="22"/>
          <w:szCs w:val="22"/>
          <w:lang w:val="en-US"/>
        </w:rPr>
        <w:t>2.3. Provide equitable support services that are available to all students who need assistance.</w:t>
      </w:r>
    </w:p>
    <w:p w14:paraId="75E12654" w14:textId="77777777" w:rsidR="00E50167" w:rsidRPr="00DF5F9A" w:rsidRDefault="00E50167" w:rsidP="00E50167">
      <w:pPr>
        <w:rPr>
          <w:sz w:val="22"/>
          <w:szCs w:val="22"/>
          <w:lang w:val="en-US"/>
        </w:rPr>
      </w:pPr>
      <w:r w:rsidRPr="00DF5F9A">
        <w:rPr>
          <w:b/>
          <w:bCs/>
          <w:sz w:val="22"/>
          <w:szCs w:val="22"/>
          <w:lang w:val="en-US"/>
        </w:rPr>
        <w:t>Objective 3:</w:t>
      </w:r>
      <w:r w:rsidRPr="00DF5F9A">
        <w:rPr>
          <w:sz w:val="22"/>
          <w:szCs w:val="22"/>
          <w:lang w:val="en-US"/>
        </w:rPr>
        <w:t xml:space="preserve"> </w:t>
      </w:r>
      <w:r w:rsidRPr="00DF5F9A">
        <w:rPr>
          <w:b/>
          <w:sz w:val="22"/>
          <w:szCs w:val="22"/>
          <w:lang w:val="en-US"/>
        </w:rPr>
        <w:t>The University is an employer of choice for people with disability.</w:t>
      </w:r>
    </w:p>
    <w:p w14:paraId="2D4B27E9" w14:textId="77777777" w:rsidR="00E50167" w:rsidRPr="00DF5F9A" w:rsidRDefault="00E50167" w:rsidP="00E50167">
      <w:pPr>
        <w:rPr>
          <w:sz w:val="22"/>
          <w:szCs w:val="22"/>
          <w:lang w:val="en-US"/>
        </w:rPr>
      </w:pPr>
      <w:r w:rsidRPr="00DF5F9A">
        <w:rPr>
          <w:sz w:val="22"/>
          <w:szCs w:val="22"/>
          <w:lang w:val="en-US"/>
        </w:rPr>
        <w:t>3.1. Increase and retain the number of people with disability working at the University over the life of the Disability Inclusion Action Plan.</w:t>
      </w:r>
    </w:p>
    <w:p w14:paraId="5EECB9EF" w14:textId="78588D72" w:rsidR="00E50167" w:rsidRPr="00DF5F9A" w:rsidRDefault="00E50167" w:rsidP="00E50167">
      <w:pPr>
        <w:rPr>
          <w:sz w:val="22"/>
          <w:szCs w:val="22"/>
          <w:lang w:val="en-US"/>
        </w:rPr>
      </w:pPr>
      <w:r w:rsidRPr="00DF5F9A">
        <w:rPr>
          <w:sz w:val="22"/>
          <w:szCs w:val="22"/>
          <w:lang w:val="en-US"/>
        </w:rPr>
        <w:t>3.2. Provide a barrier free and inclusive recruitment process.</w:t>
      </w:r>
    </w:p>
    <w:p w14:paraId="3AA5DF84" w14:textId="752FDB34" w:rsidR="00E50167" w:rsidRPr="00DF5F9A" w:rsidRDefault="00E50167" w:rsidP="00E50167">
      <w:pPr>
        <w:pStyle w:val="ListParagraph"/>
        <w:numPr>
          <w:ilvl w:val="1"/>
          <w:numId w:val="36"/>
        </w:numPr>
        <w:rPr>
          <w:sz w:val="22"/>
          <w:szCs w:val="22"/>
          <w:lang w:val="en-US"/>
        </w:rPr>
      </w:pPr>
      <w:r w:rsidRPr="00DF5F9A">
        <w:rPr>
          <w:sz w:val="22"/>
          <w:szCs w:val="22"/>
          <w:lang w:val="en-US"/>
        </w:rPr>
        <w:t>Support our staff with disability.</w:t>
      </w:r>
    </w:p>
    <w:p w14:paraId="47F94ACF" w14:textId="77777777" w:rsidR="00E50167" w:rsidRPr="00DF5F9A" w:rsidRDefault="00E50167" w:rsidP="00E50167">
      <w:pPr>
        <w:pStyle w:val="ListParagraph"/>
        <w:ind w:left="360"/>
        <w:rPr>
          <w:sz w:val="22"/>
          <w:szCs w:val="22"/>
          <w:lang w:val="en-US"/>
        </w:rPr>
      </w:pPr>
    </w:p>
    <w:p w14:paraId="2D7AD792" w14:textId="636DD216" w:rsidR="00E50167" w:rsidRPr="00DF5F9A" w:rsidRDefault="00E50167" w:rsidP="00E50167">
      <w:pPr>
        <w:pStyle w:val="ListParagraph"/>
        <w:numPr>
          <w:ilvl w:val="1"/>
          <w:numId w:val="36"/>
        </w:numPr>
        <w:rPr>
          <w:sz w:val="22"/>
          <w:szCs w:val="22"/>
          <w:lang w:val="en-US"/>
        </w:rPr>
      </w:pPr>
      <w:r w:rsidRPr="00DF5F9A">
        <w:rPr>
          <w:sz w:val="22"/>
          <w:szCs w:val="22"/>
          <w:lang w:val="en-US"/>
        </w:rPr>
        <w:t>Create an inclusive workplace culture</w:t>
      </w:r>
    </w:p>
    <w:p w14:paraId="6BBB9FBF" w14:textId="21C26B64" w:rsidR="00E50167" w:rsidRPr="00DF5F9A" w:rsidRDefault="00E50167" w:rsidP="00E50167">
      <w:pPr>
        <w:rPr>
          <w:b/>
          <w:bCs/>
          <w:sz w:val="22"/>
          <w:szCs w:val="22"/>
          <w:lang w:val="en-US"/>
        </w:rPr>
      </w:pPr>
      <w:r w:rsidRPr="00DF5F9A">
        <w:rPr>
          <w:b/>
          <w:bCs/>
          <w:sz w:val="22"/>
          <w:szCs w:val="22"/>
          <w:lang w:val="en-US"/>
        </w:rPr>
        <w:t xml:space="preserve">Objective 4: </w:t>
      </w:r>
      <w:r w:rsidRPr="00DF5F9A">
        <w:rPr>
          <w:b/>
          <w:sz w:val="22"/>
          <w:szCs w:val="22"/>
          <w:lang w:val="en-US"/>
        </w:rPr>
        <w:t>The University’s communication and digital environment is accessible to everyone.</w:t>
      </w:r>
    </w:p>
    <w:p w14:paraId="17EC5794" w14:textId="77B49D63" w:rsidR="00E50167" w:rsidRPr="00DF5F9A" w:rsidRDefault="00E50167" w:rsidP="00E50167">
      <w:pPr>
        <w:jc w:val="both"/>
        <w:rPr>
          <w:sz w:val="22"/>
          <w:szCs w:val="22"/>
          <w:lang w:val="en-US"/>
        </w:rPr>
      </w:pPr>
      <w:r w:rsidRPr="00DF5F9A">
        <w:rPr>
          <w:sz w:val="22"/>
          <w:szCs w:val="22"/>
          <w:lang w:val="en-US"/>
        </w:rPr>
        <w:t>4.1. Aspire to the University being a leading provider of accessible information and technology services.</w:t>
      </w:r>
    </w:p>
    <w:p w14:paraId="60E87F89" w14:textId="740D46B6" w:rsidR="00E50167" w:rsidRPr="00DF5F9A" w:rsidRDefault="00E50167" w:rsidP="00E50167">
      <w:pPr>
        <w:rPr>
          <w:sz w:val="22"/>
          <w:szCs w:val="22"/>
          <w:lang w:val="en-US"/>
        </w:rPr>
      </w:pPr>
      <w:r w:rsidRPr="00DF5F9A">
        <w:rPr>
          <w:sz w:val="22"/>
          <w:szCs w:val="22"/>
          <w:lang w:val="en-US"/>
        </w:rPr>
        <w:lastRenderedPageBreak/>
        <w:t>4.2. Ensure positive and enabling language and images are embedded within University policy, procedures and documents.</w:t>
      </w:r>
    </w:p>
    <w:p w14:paraId="6C7412BE" w14:textId="15D43B29" w:rsidR="00E50167" w:rsidRPr="00DF5F9A" w:rsidRDefault="00E50167" w:rsidP="00E50167">
      <w:pPr>
        <w:rPr>
          <w:b/>
          <w:bCs/>
          <w:sz w:val="22"/>
          <w:szCs w:val="22"/>
          <w:lang w:val="en-US"/>
        </w:rPr>
      </w:pPr>
      <w:r w:rsidRPr="00DF5F9A">
        <w:rPr>
          <w:b/>
          <w:bCs/>
          <w:sz w:val="22"/>
          <w:szCs w:val="22"/>
          <w:lang w:val="en-US"/>
        </w:rPr>
        <w:t xml:space="preserve">Objective 5: </w:t>
      </w:r>
      <w:r w:rsidRPr="00DF5F9A">
        <w:rPr>
          <w:b/>
          <w:sz w:val="22"/>
          <w:szCs w:val="22"/>
          <w:lang w:val="en-US"/>
        </w:rPr>
        <w:t>The University provides an accessible built environment to everyone.</w:t>
      </w:r>
    </w:p>
    <w:p w14:paraId="3BFFE1BC" w14:textId="54F74E4B" w:rsidR="00E50167" w:rsidRPr="00DF5F9A" w:rsidRDefault="00E50167" w:rsidP="00E50167">
      <w:pPr>
        <w:pStyle w:val="ListParagraph"/>
        <w:numPr>
          <w:ilvl w:val="1"/>
          <w:numId w:val="38"/>
        </w:numPr>
        <w:rPr>
          <w:sz w:val="22"/>
          <w:szCs w:val="22"/>
          <w:lang w:val="en-US"/>
        </w:rPr>
      </w:pPr>
      <w:r w:rsidRPr="00DF5F9A">
        <w:rPr>
          <w:sz w:val="22"/>
          <w:szCs w:val="22"/>
          <w:lang w:val="en-US"/>
        </w:rPr>
        <w:t>Provide an accessible campus to all staff, students and visitors.</w:t>
      </w:r>
    </w:p>
    <w:p w14:paraId="718C0249" w14:textId="3DFFCA3D" w:rsidR="00E50167" w:rsidRPr="00DF5F9A" w:rsidRDefault="00E50167" w:rsidP="00E50167">
      <w:pPr>
        <w:rPr>
          <w:b/>
          <w:bCs/>
          <w:sz w:val="22"/>
          <w:szCs w:val="22"/>
          <w:lang w:val="en-US"/>
        </w:rPr>
      </w:pPr>
      <w:r w:rsidRPr="00DF5F9A">
        <w:rPr>
          <w:b/>
          <w:bCs/>
          <w:sz w:val="22"/>
          <w:szCs w:val="22"/>
          <w:lang w:val="en-US"/>
        </w:rPr>
        <w:t xml:space="preserve">Objective 6: </w:t>
      </w:r>
      <w:r w:rsidRPr="00DF5F9A">
        <w:rPr>
          <w:b/>
          <w:sz w:val="22"/>
          <w:szCs w:val="22"/>
          <w:lang w:val="en-US"/>
        </w:rPr>
        <w:t>The University provides leadership to the community in developing an inclusive Australian society.</w:t>
      </w:r>
    </w:p>
    <w:p w14:paraId="23409119" w14:textId="6BC43709" w:rsidR="00E50167" w:rsidRPr="00DF5F9A" w:rsidRDefault="00E50167" w:rsidP="00E50167">
      <w:pPr>
        <w:pStyle w:val="ListParagraph"/>
        <w:numPr>
          <w:ilvl w:val="1"/>
          <w:numId w:val="39"/>
        </w:numPr>
        <w:rPr>
          <w:sz w:val="22"/>
          <w:szCs w:val="22"/>
          <w:lang w:val="en-US"/>
        </w:rPr>
      </w:pPr>
      <w:r w:rsidRPr="00DF5F9A">
        <w:rPr>
          <w:sz w:val="22"/>
          <w:szCs w:val="22"/>
          <w:lang w:val="en-US"/>
        </w:rPr>
        <w:t>The University is a leader in disability related research.</w:t>
      </w:r>
    </w:p>
    <w:p w14:paraId="5A43813B" w14:textId="77777777" w:rsidR="005B6366" w:rsidRPr="00DF5F9A" w:rsidRDefault="005B6366" w:rsidP="00E50167">
      <w:pPr>
        <w:rPr>
          <w:sz w:val="22"/>
          <w:szCs w:val="22"/>
          <w:lang w:val="en-US"/>
        </w:rPr>
      </w:pPr>
    </w:p>
    <w:p w14:paraId="0D0B53E2" w14:textId="19CE80EE" w:rsidR="00E50167" w:rsidRPr="00DF5F9A" w:rsidRDefault="00E50167" w:rsidP="008461BE">
      <w:pPr>
        <w:pStyle w:val="Heading2"/>
        <w:rPr>
          <w:sz w:val="22"/>
          <w:szCs w:val="22"/>
          <w:lang w:val="en-US"/>
        </w:rPr>
      </w:pPr>
      <w:bookmarkStart w:id="18" w:name="_Toc110350444"/>
      <w:r w:rsidRPr="00DF5F9A">
        <w:rPr>
          <w:sz w:val="22"/>
          <w:szCs w:val="22"/>
          <w:lang w:val="en-US"/>
        </w:rPr>
        <w:t>Governance and evaluation</w:t>
      </w:r>
      <w:bookmarkEnd w:id="18"/>
    </w:p>
    <w:p w14:paraId="6384780C" w14:textId="4F3078DB" w:rsidR="00E50167" w:rsidRPr="00DF5F9A" w:rsidRDefault="00E50167" w:rsidP="008461BE">
      <w:pPr>
        <w:pStyle w:val="Heading3"/>
        <w:rPr>
          <w:sz w:val="22"/>
          <w:szCs w:val="22"/>
          <w:lang w:val="en-US"/>
        </w:rPr>
      </w:pPr>
      <w:bookmarkStart w:id="19" w:name="_Toc110350445"/>
      <w:r w:rsidRPr="00DF5F9A">
        <w:rPr>
          <w:sz w:val="22"/>
          <w:szCs w:val="22"/>
          <w:lang w:val="en-US"/>
        </w:rPr>
        <w:t>Governance of the Disability Inclusion Action Plan</w:t>
      </w:r>
      <w:bookmarkEnd w:id="19"/>
    </w:p>
    <w:p w14:paraId="1199486C" w14:textId="5329783F" w:rsidR="00E50167" w:rsidRPr="00DF5F9A" w:rsidRDefault="00E50167" w:rsidP="00E50167">
      <w:pPr>
        <w:rPr>
          <w:sz w:val="22"/>
          <w:szCs w:val="22"/>
          <w:lang w:val="en-US"/>
        </w:rPr>
      </w:pPr>
      <w:r w:rsidRPr="00DF5F9A">
        <w:rPr>
          <w:sz w:val="22"/>
          <w:szCs w:val="22"/>
          <w:lang w:val="en-US"/>
        </w:rPr>
        <w:t>The Disability Inclusion Action Plan Consultative Group oversees the implementation of the objectives of the Disability Inclusion Action Plan 2019-2024. This includes monitoring performance and outcomes against the objectives of the plan and providing a forum for consultation with stakeholders, staff and students regarding the success of the plan. The Consultative Group will report biannually to the University Executive on progress.</w:t>
      </w:r>
    </w:p>
    <w:p w14:paraId="2234EE33" w14:textId="3E5A6F21" w:rsidR="00E50167" w:rsidRPr="00DF5F9A" w:rsidRDefault="00E50167" w:rsidP="008461BE">
      <w:pPr>
        <w:pStyle w:val="Heading3"/>
        <w:rPr>
          <w:sz w:val="22"/>
          <w:szCs w:val="22"/>
          <w:lang w:val="en-US"/>
        </w:rPr>
      </w:pPr>
      <w:bookmarkStart w:id="20" w:name="_Toc110350446"/>
      <w:r w:rsidRPr="00DF5F9A">
        <w:rPr>
          <w:sz w:val="22"/>
          <w:szCs w:val="22"/>
          <w:lang w:val="en-US"/>
        </w:rPr>
        <w:t>Evaluation of the Disability Action Plan 2013-2018</w:t>
      </w:r>
      <w:bookmarkEnd w:id="20"/>
    </w:p>
    <w:p w14:paraId="6307B682" w14:textId="2BEAEBBC" w:rsidR="00E50167" w:rsidRPr="00DF5F9A" w:rsidRDefault="00E50167" w:rsidP="00E50167">
      <w:pPr>
        <w:rPr>
          <w:sz w:val="22"/>
          <w:szCs w:val="22"/>
          <w:lang w:val="en-US"/>
        </w:rPr>
      </w:pPr>
      <w:r w:rsidRPr="00DF5F9A">
        <w:rPr>
          <w:sz w:val="22"/>
          <w:szCs w:val="22"/>
          <w:lang w:val="en-US"/>
        </w:rPr>
        <w:t>A sub-committee of the Consultative Group was formed to evaluate the Disability Action Plan 2013-2018 and to develop the University’s next plan. The sub-committee consisted of students, staff and an external disability advocacy group.</w:t>
      </w:r>
    </w:p>
    <w:p w14:paraId="2E662CEA" w14:textId="0A6902DF" w:rsidR="00E50167" w:rsidRPr="00DF5F9A" w:rsidRDefault="00E50167" w:rsidP="00E50167">
      <w:pPr>
        <w:rPr>
          <w:sz w:val="22"/>
          <w:szCs w:val="22"/>
          <w:lang w:val="en-US"/>
        </w:rPr>
      </w:pPr>
      <w:r w:rsidRPr="00DF5F9A">
        <w:rPr>
          <w:sz w:val="22"/>
          <w:szCs w:val="22"/>
          <w:lang w:val="en-US"/>
        </w:rPr>
        <w:t>The evaluation of the 2013-2018 Disability Action Plan measured the impact and efficacy of the plan and the results were used to inform the development of the Disability Inclusion Action Plan 2019-2024. All Staff and Students at the University were invited to participate in the evaluation via online surveys and focus groups.</w:t>
      </w:r>
    </w:p>
    <w:p w14:paraId="799FD2B7" w14:textId="29EE3426" w:rsidR="005B6366" w:rsidRPr="00DF5F9A" w:rsidRDefault="005B6366" w:rsidP="00E50167">
      <w:pPr>
        <w:rPr>
          <w:sz w:val="22"/>
          <w:szCs w:val="22"/>
          <w:lang w:val="en-US"/>
        </w:rPr>
      </w:pPr>
    </w:p>
    <w:p w14:paraId="325370D8" w14:textId="461CDC8B" w:rsidR="00386CC9" w:rsidRPr="00DF5F9A" w:rsidRDefault="00386CC9" w:rsidP="00E50167">
      <w:pPr>
        <w:rPr>
          <w:sz w:val="22"/>
          <w:szCs w:val="22"/>
          <w:lang w:val="en-US"/>
        </w:rPr>
      </w:pPr>
    </w:p>
    <w:p w14:paraId="5C45A4AC" w14:textId="0821AB57" w:rsidR="00386CC9" w:rsidRPr="00DF5F9A" w:rsidRDefault="00386CC9" w:rsidP="00E50167">
      <w:pPr>
        <w:rPr>
          <w:sz w:val="22"/>
          <w:szCs w:val="22"/>
          <w:lang w:val="en-US"/>
        </w:rPr>
      </w:pPr>
    </w:p>
    <w:p w14:paraId="0EB6E1C7" w14:textId="67BDC28E" w:rsidR="00386CC9" w:rsidRDefault="00386CC9" w:rsidP="00E50167">
      <w:pPr>
        <w:rPr>
          <w:sz w:val="22"/>
          <w:szCs w:val="22"/>
          <w:lang w:val="en-US"/>
        </w:rPr>
      </w:pPr>
    </w:p>
    <w:p w14:paraId="75DDA59D" w14:textId="532764AE" w:rsidR="00DF5F9A" w:rsidRDefault="00DF5F9A" w:rsidP="00E50167">
      <w:pPr>
        <w:rPr>
          <w:sz w:val="22"/>
          <w:szCs w:val="22"/>
          <w:lang w:val="en-US"/>
        </w:rPr>
      </w:pPr>
    </w:p>
    <w:p w14:paraId="294E4FBD" w14:textId="77777777" w:rsidR="00DF5F9A" w:rsidRPr="00DF5F9A" w:rsidRDefault="00DF5F9A" w:rsidP="00E50167">
      <w:pPr>
        <w:rPr>
          <w:sz w:val="22"/>
          <w:szCs w:val="22"/>
          <w:lang w:val="en-US"/>
        </w:rPr>
      </w:pPr>
    </w:p>
    <w:p w14:paraId="6696020A" w14:textId="156447E3" w:rsidR="00E50167" w:rsidRPr="00DF5F9A" w:rsidRDefault="00E50167" w:rsidP="008040AA">
      <w:pPr>
        <w:pStyle w:val="Heading2"/>
        <w:rPr>
          <w:sz w:val="22"/>
          <w:szCs w:val="22"/>
          <w:lang w:val="en-US"/>
        </w:rPr>
      </w:pPr>
      <w:bookmarkStart w:id="21" w:name="_Toc110350447"/>
      <w:r w:rsidRPr="00DF5F9A">
        <w:rPr>
          <w:sz w:val="22"/>
          <w:szCs w:val="22"/>
          <w:lang w:val="en-US"/>
        </w:rPr>
        <w:lastRenderedPageBreak/>
        <w:t>Appendix</w:t>
      </w:r>
      <w:bookmarkEnd w:id="21"/>
      <w:r w:rsidRPr="00DF5F9A">
        <w:rPr>
          <w:sz w:val="22"/>
          <w:szCs w:val="22"/>
          <w:lang w:val="en-US"/>
        </w:rPr>
        <w:t xml:space="preserve"> </w:t>
      </w:r>
    </w:p>
    <w:p w14:paraId="43269A05" w14:textId="77A52D87" w:rsidR="00CE1F63" w:rsidRPr="00DF5F9A" w:rsidRDefault="00CE1F63" w:rsidP="008040AA">
      <w:pPr>
        <w:pStyle w:val="Heading3"/>
        <w:rPr>
          <w:sz w:val="22"/>
          <w:szCs w:val="22"/>
          <w:lang w:val="en-US"/>
        </w:rPr>
      </w:pPr>
      <w:bookmarkStart w:id="22" w:name="_Toc110350448"/>
      <w:r w:rsidRPr="00DF5F9A">
        <w:rPr>
          <w:sz w:val="22"/>
          <w:szCs w:val="22"/>
          <w:lang w:val="en-US"/>
        </w:rPr>
        <w:t>1. Key terms</w:t>
      </w:r>
      <w:bookmarkEnd w:id="22"/>
    </w:p>
    <w:p w14:paraId="0313C023" w14:textId="77777777" w:rsidR="00CE1F63" w:rsidRPr="00DF5F9A" w:rsidRDefault="00CE1F63" w:rsidP="00CE1F63">
      <w:pPr>
        <w:rPr>
          <w:b/>
          <w:bCs/>
          <w:sz w:val="22"/>
          <w:szCs w:val="22"/>
        </w:rPr>
      </w:pPr>
      <w:r w:rsidRPr="00DF5F9A">
        <w:rPr>
          <w:b/>
          <w:bCs/>
          <w:sz w:val="22"/>
          <w:szCs w:val="22"/>
        </w:rPr>
        <w:t>Access</w:t>
      </w:r>
    </w:p>
    <w:p w14:paraId="27BEA2AF" w14:textId="77777777" w:rsidR="00CE1F63" w:rsidRPr="00DF5F9A" w:rsidRDefault="00CE1F63" w:rsidP="00CE1F63">
      <w:pPr>
        <w:rPr>
          <w:sz w:val="22"/>
          <w:szCs w:val="22"/>
          <w:lang w:val="en-US"/>
        </w:rPr>
      </w:pPr>
      <w:r w:rsidRPr="00DF5F9A">
        <w:rPr>
          <w:sz w:val="22"/>
          <w:szCs w:val="22"/>
          <w:lang w:val="en-US"/>
        </w:rPr>
        <w:t>Access refers to people’s ability to participate in the life of the University including its learning, teaching, physical, digital, living and communication environments.</w:t>
      </w:r>
    </w:p>
    <w:p w14:paraId="5773CE3F" w14:textId="77777777" w:rsidR="00CE1F63" w:rsidRPr="00DF5F9A" w:rsidRDefault="00CE1F63" w:rsidP="00CE1F63">
      <w:pPr>
        <w:rPr>
          <w:sz w:val="22"/>
          <w:szCs w:val="22"/>
          <w:lang w:val="en-US"/>
        </w:rPr>
      </w:pPr>
      <w:r w:rsidRPr="00DF5F9A">
        <w:rPr>
          <w:sz w:val="22"/>
          <w:szCs w:val="22"/>
          <w:lang w:val="en-US"/>
        </w:rPr>
        <w:t>Access is a principle that is applied to goods, services and environments, such as learning, work, social, digital and built environments.</w:t>
      </w:r>
    </w:p>
    <w:p w14:paraId="1B3D9CE2" w14:textId="491FC0EE" w:rsidR="00CE1F63" w:rsidRPr="00DF5F9A" w:rsidRDefault="00CE1F63" w:rsidP="00CE1F63">
      <w:pPr>
        <w:rPr>
          <w:sz w:val="22"/>
          <w:szCs w:val="22"/>
          <w:lang w:val="en-US"/>
        </w:rPr>
      </w:pPr>
      <w:r w:rsidRPr="00DF5F9A">
        <w:rPr>
          <w:sz w:val="22"/>
          <w:szCs w:val="22"/>
          <w:lang w:val="en-US"/>
        </w:rPr>
        <w:t>It describes the degree to which a person with a disability can participate in or access goods, services or the environment.</w:t>
      </w:r>
    </w:p>
    <w:p w14:paraId="0DE937A7" w14:textId="77777777" w:rsidR="00CE1F63" w:rsidRPr="00DF5F9A" w:rsidRDefault="00CE1F63" w:rsidP="00CE1F63">
      <w:pPr>
        <w:rPr>
          <w:b/>
          <w:sz w:val="22"/>
          <w:szCs w:val="22"/>
          <w:lang w:val="en-US"/>
        </w:rPr>
      </w:pPr>
      <w:r w:rsidRPr="00DF5F9A">
        <w:rPr>
          <w:b/>
          <w:sz w:val="22"/>
          <w:szCs w:val="22"/>
          <w:lang w:val="en-US"/>
        </w:rPr>
        <w:t>Inclusion</w:t>
      </w:r>
    </w:p>
    <w:p w14:paraId="62A8298E" w14:textId="77777777" w:rsidR="00CE1F63" w:rsidRPr="00DF5F9A" w:rsidRDefault="00CE1F63" w:rsidP="00CE1F63">
      <w:pPr>
        <w:rPr>
          <w:sz w:val="22"/>
          <w:szCs w:val="22"/>
          <w:lang w:val="en-US"/>
        </w:rPr>
      </w:pPr>
      <w:r w:rsidRPr="00DF5F9A">
        <w:rPr>
          <w:sz w:val="22"/>
          <w:szCs w:val="22"/>
          <w:lang w:val="en-US"/>
        </w:rPr>
        <w:t xml:space="preserve">When people of diverse backgrounds (e.g. of different abilities, ages, cultural backgrounds, genders) feel valued and respected, have access to opportunities and resources, and can contribute their perspectives and talents: </w:t>
      </w:r>
    </w:p>
    <w:p w14:paraId="62D0F74E" w14:textId="67F0A9D5" w:rsidR="00CE1F63" w:rsidRPr="00DF5F9A" w:rsidRDefault="00CE1F63" w:rsidP="00CE1F63">
      <w:pPr>
        <w:rPr>
          <w:sz w:val="22"/>
          <w:szCs w:val="22"/>
          <w:lang w:val="en-US"/>
        </w:rPr>
      </w:pPr>
      <w:r w:rsidRPr="00DF5F9A">
        <w:rPr>
          <w:sz w:val="22"/>
          <w:szCs w:val="22"/>
          <w:lang w:val="en-US"/>
        </w:rPr>
        <w:t>– </w:t>
      </w:r>
      <w:hyperlink r:id="rId8" w:history="1">
        <w:r w:rsidRPr="00DF5F9A">
          <w:rPr>
            <w:rStyle w:val="Hyperlink"/>
            <w:sz w:val="22"/>
            <w:szCs w:val="22"/>
            <w:lang w:val="en-US"/>
          </w:rPr>
          <w:t>dca.org.au/topics/inclusion</w:t>
        </w:r>
      </w:hyperlink>
    </w:p>
    <w:p w14:paraId="02A8C7EF" w14:textId="77777777" w:rsidR="005B6366" w:rsidRPr="00DF5F9A" w:rsidRDefault="005B6366" w:rsidP="00CE1F63">
      <w:pPr>
        <w:rPr>
          <w:b/>
          <w:sz w:val="22"/>
          <w:szCs w:val="22"/>
          <w:lang w:val="en-US"/>
        </w:rPr>
      </w:pPr>
    </w:p>
    <w:p w14:paraId="1443F6AD" w14:textId="77D35D22" w:rsidR="00CE1F63" w:rsidRPr="00DF5F9A" w:rsidRDefault="00CE1F63" w:rsidP="00CE1F63">
      <w:pPr>
        <w:rPr>
          <w:b/>
          <w:sz w:val="22"/>
          <w:szCs w:val="22"/>
          <w:lang w:val="en-US"/>
        </w:rPr>
      </w:pPr>
      <w:r w:rsidRPr="00DF5F9A">
        <w:rPr>
          <w:b/>
          <w:sz w:val="22"/>
          <w:szCs w:val="22"/>
          <w:lang w:val="en-US"/>
        </w:rPr>
        <w:t>Workplace Adjustment for Staff</w:t>
      </w:r>
    </w:p>
    <w:p w14:paraId="0B8E0FD0" w14:textId="12510DBD" w:rsidR="00CE1F63" w:rsidRPr="00DF5F9A" w:rsidRDefault="00CE1F63" w:rsidP="00CE1F63">
      <w:pPr>
        <w:rPr>
          <w:sz w:val="22"/>
          <w:szCs w:val="22"/>
          <w:lang w:val="en-US"/>
        </w:rPr>
      </w:pPr>
      <w:r w:rsidRPr="00DF5F9A">
        <w:rPr>
          <w:sz w:val="22"/>
          <w:szCs w:val="22"/>
          <w:lang w:val="en-US"/>
        </w:rPr>
        <w:t>Workplace adjustments help to remove barriers so that an employee with a disability can perform the essential requirements of their job. Examples of workplace adjustments include flexible working arrangements, assistive technology and software, workstation modifications and non-standard ergonomic equipment. Most workplace adjustments are low cost and easy to put in place.</w:t>
      </w:r>
    </w:p>
    <w:p w14:paraId="57788063" w14:textId="77777777" w:rsidR="00CE1F63" w:rsidRPr="00DF5F9A" w:rsidRDefault="00CE1F63" w:rsidP="00CE1F63">
      <w:pPr>
        <w:rPr>
          <w:b/>
          <w:sz w:val="22"/>
          <w:szCs w:val="22"/>
          <w:lang w:val="en-US"/>
        </w:rPr>
      </w:pPr>
      <w:r w:rsidRPr="00DF5F9A">
        <w:rPr>
          <w:b/>
          <w:sz w:val="22"/>
          <w:szCs w:val="22"/>
          <w:lang w:val="en-US"/>
        </w:rPr>
        <w:t xml:space="preserve">Reasonable Adjustment for Students </w:t>
      </w:r>
    </w:p>
    <w:p w14:paraId="3F99437E" w14:textId="171D7568" w:rsidR="00CE1F63" w:rsidRPr="00DF5F9A" w:rsidRDefault="00CE1F63" w:rsidP="00CE1F63">
      <w:pPr>
        <w:rPr>
          <w:sz w:val="22"/>
          <w:szCs w:val="22"/>
          <w:lang w:val="en-US"/>
        </w:rPr>
      </w:pPr>
      <w:r w:rsidRPr="00DF5F9A">
        <w:rPr>
          <w:sz w:val="22"/>
          <w:szCs w:val="22"/>
          <w:lang w:val="en-US"/>
        </w:rPr>
        <w:t>Reasonable Adjustments are important for ensuring equal access to education for students with disability. The University is required by law to make reasonable adjustments for students with disability to enable them to equitably participate in courses or programs wherever necessary and it is reasonable to do so without affecting the essential academic requirement of a course and to use the University facilities and services on the same basis as other students.</w:t>
      </w:r>
    </w:p>
    <w:p w14:paraId="75BF0F63" w14:textId="77777777" w:rsidR="00CE1F63" w:rsidRPr="00DF5F9A" w:rsidRDefault="00CE1F63" w:rsidP="00CE1F63">
      <w:pPr>
        <w:rPr>
          <w:b/>
          <w:sz w:val="22"/>
          <w:szCs w:val="22"/>
          <w:lang w:val="en-US"/>
        </w:rPr>
      </w:pPr>
      <w:r w:rsidRPr="00DF5F9A">
        <w:rPr>
          <w:b/>
          <w:sz w:val="22"/>
          <w:szCs w:val="22"/>
          <w:lang w:val="en-US"/>
        </w:rPr>
        <w:t>Universal Design</w:t>
      </w:r>
    </w:p>
    <w:p w14:paraId="47E749EB" w14:textId="62A434A3" w:rsidR="00CE1F63" w:rsidRPr="00DF5F9A" w:rsidRDefault="00CE1F63" w:rsidP="00CE1F63">
      <w:pPr>
        <w:rPr>
          <w:sz w:val="22"/>
          <w:szCs w:val="22"/>
          <w:lang w:val="en-US"/>
        </w:rPr>
      </w:pPr>
      <w:r w:rsidRPr="00DF5F9A">
        <w:rPr>
          <w:sz w:val="22"/>
          <w:szCs w:val="22"/>
          <w:lang w:val="en-US"/>
        </w:rPr>
        <w:t>Universal design is the process of creating products and built environments to be usable by all people, to the greatest extent possible, without the need for adaptation. It aims to meet the broadest spectrum of abilities regardless of age, ability or life status. Universal design benefits everyone and promotes a more inclusive environment for individuals with disability.</w:t>
      </w:r>
    </w:p>
    <w:p w14:paraId="0F0BA7D2" w14:textId="77777777" w:rsidR="00CE1F63" w:rsidRPr="00DF5F9A" w:rsidRDefault="00CE1F63" w:rsidP="00CE1F63">
      <w:pPr>
        <w:rPr>
          <w:b/>
          <w:sz w:val="22"/>
          <w:szCs w:val="22"/>
          <w:lang w:val="en-US"/>
        </w:rPr>
      </w:pPr>
      <w:r w:rsidRPr="00DF5F9A">
        <w:rPr>
          <w:b/>
          <w:sz w:val="22"/>
          <w:szCs w:val="22"/>
          <w:lang w:val="en-US"/>
        </w:rPr>
        <w:t>Universal Design for Learning</w:t>
      </w:r>
    </w:p>
    <w:p w14:paraId="2D4A9011" w14:textId="77777777" w:rsidR="00CE1F63" w:rsidRPr="00DF5F9A" w:rsidRDefault="00CE1F63" w:rsidP="00CE1F63">
      <w:pPr>
        <w:rPr>
          <w:sz w:val="22"/>
          <w:szCs w:val="22"/>
          <w:lang w:val="en-US"/>
        </w:rPr>
      </w:pPr>
      <w:r w:rsidRPr="00DF5F9A">
        <w:rPr>
          <w:sz w:val="22"/>
          <w:szCs w:val="22"/>
          <w:lang w:val="en-US"/>
        </w:rPr>
        <w:t xml:space="preserve">Universal Design for Learning is a framework for instruction based on three principles that guides the design and development of curriculum that can accommodate individual learning diferences: </w:t>
      </w:r>
    </w:p>
    <w:p w14:paraId="0EC08F95" w14:textId="2D04B34D" w:rsidR="00CE1F63" w:rsidRPr="00DF5F9A" w:rsidRDefault="00CE1F63" w:rsidP="00CE1F63">
      <w:pPr>
        <w:rPr>
          <w:sz w:val="22"/>
          <w:szCs w:val="22"/>
          <w:lang w:val="en-US"/>
        </w:rPr>
      </w:pPr>
      <w:r w:rsidRPr="00DF5F9A">
        <w:rPr>
          <w:sz w:val="22"/>
          <w:szCs w:val="22"/>
          <w:lang w:val="en-US"/>
        </w:rPr>
        <w:t>– </w:t>
      </w:r>
      <w:hyperlink r:id="rId9" w:history="1">
        <w:r w:rsidRPr="00DF5F9A">
          <w:rPr>
            <w:rStyle w:val="Hyperlink"/>
            <w:sz w:val="22"/>
            <w:szCs w:val="22"/>
            <w:lang w:val="en-US"/>
          </w:rPr>
          <w:t>ADCET: Inclusive Teaching</w:t>
        </w:r>
      </w:hyperlink>
    </w:p>
    <w:p w14:paraId="4A88D577" w14:textId="3601EC32" w:rsidR="00CE1F63" w:rsidRPr="00DF5F9A" w:rsidRDefault="00CE1F63" w:rsidP="008040AA">
      <w:pPr>
        <w:pStyle w:val="Heading3"/>
        <w:rPr>
          <w:sz w:val="22"/>
          <w:szCs w:val="22"/>
          <w:lang w:val="en-US"/>
        </w:rPr>
      </w:pPr>
      <w:bookmarkStart w:id="23" w:name="_Toc110350449"/>
      <w:r w:rsidRPr="00DF5F9A">
        <w:rPr>
          <w:sz w:val="22"/>
          <w:szCs w:val="22"/>
          <w:lang w:val="en-US"/>
        </w:rPr>
        <w:t>2. Legislation</w:t>
      </w:r>
      <w:bookmarkEnd w:id="23"/>
    </w:p>
    <w:p w14:paraId="47436022" w14:textId="77777777" w:rsidR="00CE1F63" w:rsidRPr="00DF5F9A" w:rsidRDefault="00CE1F63" w:rsidP="00CE1F63">
      <w:pPr>
        <w:rPr>
          <w:sz w:val="22"/>
          <w:szCs w:val="22"/>
          <w:lang w:val="en-US"/>
        </w:rPr>
      </w:pPr>
      <w:r w:rsidRPr="00DF5F9A">
        <w:rPr>
          <w:sz w:val="22"/>
          <w:szCs w:val="22"/>
          <w:lang w:val="en-US"/>
        </w:rPr>
        <w:t>This Disability Inclusion Action Plan has been developed to comply with the following legislation and guidelines:</w:t>
      </w:r>
    </w:p>
    <w:p w14:paraId="473ECF56"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Discrimination Act 1992 (Cth)</w:t>
      </w:r>
    </w:p>
    <w:p w14:paraId="7436D5BD"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Fair Work Act 2009 (Cth)</w:t>
      </w:r>
    </w:p>
    <w:p w14:paraId="320A963E"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Australian Human Rights Commission Act 1986 (Cth)</w:t>
      </w:r>
    </w:p>
    <w:p w14:paraId="644727D6"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Privacy and Personal Information Act 1988 (Cth)</w:t>
      </w:r>
    </w:p>
    <w:p w14:paraId="06543361"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Privacy and Personal Information Protection Act 1998 (NSW)</w:t>
      </w:r>
    </w:p>
    <w:p w14:paraId="04A856E1"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 xml:space="preserve"> Anti-Discrimination Act 1977 (NSW)</w:t>
      </w:r>
    </w:p>
    <w:p w14:paraId="09FB6FD3"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Inclusion Act 2014 (NSW)</w:t>
      </w:r>
    </w:p>
    <w:p w14:paraId="407FF2A5"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Standards for Education 2005</w:t>
      </w:r>
    </w:p>
    <w:p w14:paraId="688D34FF"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(Access to Premises – buildings) Standards 2010</w:t>
      </w:r>
    </w:p>
    <w:p w14:paraId="6CC5B5E2" w14:textId="2C8B8154" w:rsidR="00CE1F63" w:rsidRPr="00DF5F9A" w:rsidRDefault="00CE1F63" w:rsidP="00CE1F63">
      <w:pPr>
        <w:pStyle w:val="ListParagraph"/>
        <w:numPr>
          <w:ilvl w:val="0"/>
          <w:numId w:val="42"/>
        </w:numPr>
        <w:rPr>
          <w:sz w:val="22"/>
          <w:szCs w:val="22"/>
          <w:lang w:val="en-US"/>
        </w:rPr>
      </w:pPr>
      <w:r w:rsidRPr="00DF5F9A">
        <w:rPr>
          <w:sz w:val="22"/>
          <w:szCs w:val="22"/>
          <w:lang w:val="en-US"/>
        </w:rPr>
        <w:t>Web Content Accessibility Guidelines (WCAG) 2.0</w:t>
      </w:r>
    </w:p>
    <w:p w14:paraId="29D15331" w14:textId="77777777" w:rsidR="008461BE" w:rsidRPr="00DF5F9A" w:rsidRDefault="008461BE" w:rsidP="008461BE">
      <w:pPr>
        <w:rPr>
          <w:sz w:val="22"/>
          <w:szCs w:val="22"/>
          <w:lang w:val="en-US"/>
        </w:rPr>
      </w:pPr>
    </w:p>
    <w:p w14:paraId="0376BF03" w14:textId="583BEAFB" w:rsidR="00165722" w:rsidRPr="00DF5F9A" w:rsidRDefault="00165722" w:rsidP="00E50167">
      <w:pPr>
        <w:pStyle w:val="Heading2"/>
        <w:rPr>
          <w:sz w:val="22"/>
          <w:szCs w:val="22"/>
        </w:rPr>
      </w:pPr>
      <w:bookmarkStart w:id="24" w:name="_Toc110350450"/>
      <w:r w:rsidRPr="00DF5F9A">
        <w:rPr>
          <w:sz w:val="22"/>
          <w:szCs w:val="22"/>
        </w:rPr>
        <w:t>C</w:t>
      </w:r>
      <w:r w:rsidR="00E50167" w:rsidRPr="00DF5F9A">
        <w:rPr>
          <w:sz w:val="22"/>
          <w:szCs w:val="22"/>
        </w:rPr>
        <w:t>ontinual consultation with students, staff and visitors</w:t>
      </w:r>
      <w:bookmarkEnd w:id="24"/>
    </w:p>
    <w:p w14:paraId="05EA3BE2" w14:textId="6F258C0F" w:rsidR="00CE1F63" w:rsidRPr="00DF5F9A" w:rsidRDefault="00CE1F63" w:rsidP="00CE1F63">
      <w:pPr>
        <w:rPr>
          <w:rFonts w:cs="Arial"/>
          <w:sz w:val="22"/>
          <w:szCs w:val="22"/>
          <w:lang w:val="en-US"/>
        </w:rPr>
      </w:pPr>
      <w:r w:rsidRPr="00DF5F9A">
        <w:rPr>
          <w:rFonts w:cs="Arial"/>
          <w:noProof/>
          <w:sz w:val="22"/>
          <w:szCs w:val="22"/>
          <w:lang w:val="en-US"/>
        </w:rPr>
        <mc:AlternateContent>
          <mc:Choice Requires="wps">
            <w:drawing>
              <wp:anchor distT="0" distB="0" distL="114300" distR="114300" simplePos="0" relativeHeight="251659264" behindDoc="0" locked="0" layoutInCell="1" allowOverlap="1" wp14:anchorId="06080BD2" wp14:editId="7DBA2C09">
                <wp:simplePos x="0" y="0"/>
                <wp:positionH relativeFrom="page">
                  <wp:posOffset>502285</wp:posOffset>
                </wp:positionH>
                <wp:positionV relativeFrom="paragraph">
                  <wp:posOffset>807720</wp:posOffset>
                </wp:positionV>
                <wp:extent cx="130810" cy="659765"/>
                <wp:effectExtent l="0" t="0" r="8890" b="635"/>
                <wp:wrapNone/>
                <wp:docPr id="135"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3759" w14:textId="77777777" w:rsidR="00CE1F63" w:rsidRDefault="00CE1F63" w:rsidP="00CE1F63">
                            <w:pPr>
                              <w:spacing w:before="41"/>
                              <w:ind w:left="20"/>
                              <w:rPr>
                                <w:sz w:val="12"/>
                              </w:rPr>
                            </w:pPr>
                            <w:r>
                              <w:rPr>
                                <w:color w:val="FFFFFF"/>
                                <w:spacing w:val="-2"/>
                                <w:w w:val="125"/>
                                <w:sz w:val="12"/>
                              </w:rPr>
                              <w:t>sydney.edu.au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080BD2" id="_x0000_t202" coordsize="21600,21600" o:spt="202" path="m,l,21600r21600,l21600,xe">
                <v:stroke joinstyle="miter"/>
                <v:path gradientshapeok="t" o:connecttype="rect"/>
              </v:shapetype>
              <v:shape id="docshape111" o:spid="_x0000_s1026" type="#_x0000_t202" style="position:absolute;margin-left:39.55pt;margin-top:63.6pt;width:10.3pt;height:5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" filled="f" stroked="f">
                <v:path arrowok="t"/>
                <v:textbox style="layout-flow:vertical;mso-layout-flow-alt:bottom-to-top" inset="0,0,0,0">
                  <w:txbxContent>
                    <w:p w14:paraId="5FBA3759" w14:textId="77777777" w:rsidR="00CE1F63" w:rsidRDefault="00CE1F63" w:rsidP="00CE1F63">
                      <w:pPr>
                        <w:spacing w:before="41"/>
                        <w:ind w:left="20"/>
                        <w:rPr>
                          <w:sz w:val="12"/>
                        </w:rPr>
                      </w:pPr>
                      <w:r>
                        <w:rPr>
                          <w:color w:val="FFFFFF"/>
                          <w:spacing w:val="-2"/>
                          <w:w w:val="125"/>
                          <w:sz w:val="12"/>
                        </w:rPr>
                        <w:t>sydney.edu.au</w:t>
                      </w:r>
                    </w:p>
                  </w:txbxContent>
                </v:textbox>
                <w10:wrap anchorx="page"/>
              </v:shape>
            </w:pict>
          </mc:Fallback>
        </mc:AlternateContent>
      </w:r>
      <w:r w:rsidRPr="00DF5F9A">
        <w:rPr>
          <w:rFonts w:cs="Arial"/>
          <w:sz w:val="22"/>
          <w:szCs w:val="22"/>
          <w:lang w:val="en-US"/>
        </w:rPr>
        <w:t>The University welcomes feedback on this Disability Inclusion Action Plan or any matter regarding access and inclusion from students, staff and visitors.</w:t>
      </w:r>
    </w:p>
    <w:p w14:paraId="7D8A9028" w14:textId="534A2D57" w:rsidR="00E7587E" w:rsidRPr="00DF5F9A" w:rsidRDefault="00165722" w:rsidP="00165722">
      <w:pPr>
        <w:rPr>
          <w:rFonts w:cs="Arial"/>
          <w:sz w:val="22"/>
          <w:szCs w:val="22"/>
        </w:rPr>
      </w:pPr>
      <w:r w:rsidRPr="00DF5F9A">
        <w:rPr>
          <w:rFonts w:cs="Arial"/>
          <w:sz w:val="22"/>
          <w:szCs w:val="22"/>
        </w:rPr>
        <w:t>Please contact:</w:t>
      </w:r>
    </w:p>
    <w:p w14:paraId="47C945F8" w14:textId="77777777" w:rsidR="00165722" w:rsidRPr="00DF5F9A" w:rsidRDefault="00E7587E" w:rsidP="00165722">
      <w:pPr>
        <w:rPr>
          <w:rFonts w:cs="Arial"/>
          <w:sz w:val="22"/>
          <w:szCs w:val="22"/>
        </w:rPr>
      </w:pPr>
      <w:r w:rsidRPr="00DF5F9A">
        <w:rPr>
          <w:rFonts w:cs="Arial"/>
          <w:sz w:val="22"/>
          <w:szCs w:val="22"/>
        </w:rPr>
        <w:t>Disability Services</w:t>
      </w:r>
    </w:p>
    <w:p w14:paraId="63A0E5FD" w14:textId="31CACA56" w:rsidR="00036E2D" w:rsidRPr="00DF5F9A" w:rsidRDefault="00036E2D" w:rsidP="00165722">
      <w:pPr>
        <w:rPr>
          <w:sz w:val="22"/>
          <w:szCs w:val="22"/>
          <w:lang w:val="en-US"/>
        </w:rPr>
      </w:pPr>
      <w:r w:rsidRPr="00DF5F9A">
        <w:rPr>
          <w:rFonts w:cs="Arial"/>
          <w:bCs/>
          <w:sz w:val="22"/>
          <w:szCs w:val="22"/>
        </w:rPr>
        <w:t>Phone:</w:t>
      </w:r>
      <w:r w:rsidR="00E7587E" w:rsidRPr="00DF5F9A">
        <w:rPr>
          <w:rFonts w:cs="Arial"/>
          <w:b/>
          <w:sz w:val="22"/>
          <w:szCs w:val="22"/>
        </w:rPr>
        <w:t xml:space="preserve"> </w:t>
      </w:r>
      <w:r w:rsidR="00E7587E" w:rsidRPr="00DF5F9A">
        <w:rPr>
          <w:rFonts w:cs="Arial"/>
          <w:sz w:val="22"/>
          <w:szCs w:val="22"/>
        </w:rPr>
        <w:t xml:space="preserve">+61 2 </w:t>
      </w:r>
      <w:r w:rsidRPr="00DF5F9A">
        <w:rPr>
          <w:sz w:val="22"/>
          <w:szCs w:val="22"/>
          <w:lang w:val="en-US"/>
        </w:rPr>
        <w:t>8627 8422</w:t>
      </w:r>
    </w:p>
    <w:p w14:paraId="561F8504" w14:textId="781206B7" w:rsidR="00165722" w:rsidRPr="00DF5F9A" w:rsidRDefault="00E7587E" w:rsidP="00165722">
      <w:pPr>
        <w:rPr>
          <w:rFonts w:cs="Arial"/>
          <w:sz w:val="22"/>
          <w:szCs w:val="22"/>
        </w:rPr>
      </w:pPr>
      <w:r w:rsidRPr="00DF5F9A">
        <w:rPr>
          <w:rFonts w:cs="Arial"/>
          <w:sz w:val="22"/>
          <w:szCs w:val="22"/>
        </w:rPr>
        <w:t>E</w:t>
      </w:r>
      <w:r w:rsidR="00036E2D" w:rsidRPr="00DF5F9A">
        <w:rPr>
          <w:rFonts w:cs="Arial"/>
          <w:sz w:val="22"/>
          <w:szCs w:val="22"/>
        </w:rPr>
        <w:t>mail:</w:t>
      </w:r>
      <w:r w:rsidRPr="00DF5F9A">
        <w:rPr>
          <w:rFonts w:cs="Arial"/>
          <w:sz w:val="22"/>
          <w:szCs w:val="22"/>
        </w:rPr>
        <w:t xml:space="preserve"> </w:t>
      </w:r>
      <w:hyperlink r:id="rId10" w:history="1">
        <w:r w:rsidRPr="00DF5F9A">
          <w:rPr>
            <w:rStyle w:val="Hyperlink"/>
            <w:rFonts w:cs="Arial"/>
            <w:sz w:val="22"/>
            <w:szCs w:val="22"/>
          </w:rPr>
          <w:t>ds.dap@sydney.edu.au</w:t>
        </w:r>
      </w:hyperlink>
    </w:p>
    <w:p w14:paraId="123ED155" w14:textId="506576A1" w:rsidR="00665821" w:rsidRPr="00DF5F9A" w:rsidRDefault="00373962" w:rsidP="00665821">
      <w:pPr>
        <w:rPr>
          <w:sz w:val="22"/>
          <w:szCs w:val="22"/>
        </w:rPr>
      </w:pPr>
      <w:hyperlink r:id="rId11" w:history="1">
        <w:r w:rsidR="00110FA1" w:rsidRPr="00DF5F9A">
          <w:rPr>
            <w:rStyle w:val="Hyperlink"/>
            <w:rFonts w:cs="Arial"/>
            <w:sz w:val="22"/>
            <w:szCs w:val="22"/>
          </w:rPr>
          <w:t>www.sydney.edu.au/disability</w:t>
        </w:r>
      </w:hyperlink>
      <w:r w:rsidR="00110FA1" w:rsidRPr="00DF5F9A">
        <w:rPr>
          <w:sz w:val="22"/>
          <w:szCs w:val="22"/>
        </w:rPr>
        <w:t xml:space="preserve"> </w:t>
      </w:r>
    </w:p>
    <w:p w14:paraId="13B42E2B" w14:textId="77777777" w:rsidR="00CE1F63" w:rsidRPr="00DF5F9A" w:rsidRDefault="00CE1F63" w:rsidP="00665821">
      <w:pPr>
        <w:rPr>
          <w:sz w:val="22"/>
          <w:szCs w:val="22"/>
        </w:rPr>
      </w:pPr>
    </w:p>
    <w:sectPr w:rsidR="00CE1F63" w:rsidRPr="00DF5F9A" w:rsidSect="00386CC9">
      <w:headerReference w:type="default" r:id="rId12"/>
      <w:footerReference w:type="even" r:id="rId13"/>
      <w:footerReference w:type="default" r:id="rId14"/>
      <w:headerReference w:type="first" r:id="rId15"/>
      <w:pgSz w:w="11906" w:h="16838"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4D90" w14:textId="77777777" w:rsidR="00373962" w:rsidRDefault="00373962" w:rsidP="003060D5">
      <w:r>
        <w:separator/>
      </w:r>
    </w:p>
  </w:endnote>
  <w:endnote w:type="continuationSeparator" w:id="0">
    <w:p w14:paraId="2FE167D6" w14:textId="77777777" w:rsidR="00373962" w:rsidRDefault="00373962"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ercu Pro">
    <w:altName w:val="Apercu Pro"/>
    <w:panose1 w:val="020B0604020202020204"/>
    <w:charset w:val="4D"/>
    <w:family w:val="auto"/>
    <w:pitch w:val="variable"/>
    <w:sig w:usb0="800002A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C91A" w14:textId="77777777" w:rsidR="004A2066" w:rsidRDefault="004A2066" w:rsidP="00317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7D777" w14:textId="77777777" w:rsidR="004A2066" w:rsidRDefault="004A2066" w:rsidP="00E7587E">
    <w:pPr>
      <w:pStyle w:val="Footer"/>
      <w:ind w:right="360"/>
    </w:pPr>
  </w:p>
  <w:p w14:paraId="531069F1" w14:textId="77777777" w:rsidR="005203D1" w:rsidRDefault="005203D1"/>
  <w:p w14:paraId="63E2CC5F" w14:textId="77777777" w:rsidR="005203D1" w:rsidRDefault="005203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7332" w14:textId="77777777" w:rsidR="004A2066" w:rsidRDefault="004A2066" w:rsidP="00386CC9">
    <w:pPr>
      <w:pStyle w:val="Footer"/>
      <w:framePr w:h="1453" w:hRule="exact" w:wrap="around" w:vAnchor="text" w:hAnchor="margin" w:xAlign="right" w:y="993"/>
      <w:rPr>
        <w:rStyle w:val="PageNumber"/>
      </w:rPr>
    </w:pPr>
    <w:r>
      <w:rPr>
        <w:rStyle w:val="PageNumber"/>
      </w:rPr>
      <w:fldChar w:fldCharType="begin"/>
    </w:r>
    <w:r>
      <w:rPr>
        <w:rStyle w:val="PageNumber"/>
      </w:rPr>
      <w:instrText xml:space="preserve">PAGE  </w:instrText>
    </w:r>
    <w:r>
      <w:rPr>
        <w:rStyle w:val="PageNumber"/>
      </w:rPr>
      <w:fldChar w:fldCharType="separate"/>
    </w:r>
    <w:r w:rsidR="001D6FD7">
      <w:rPr>
        <w:rStyle w:val="PageNumber"/>
        <w:noProof/>
      </w:rPr>
      <w:t>2</w:t>
    </w:r>
    <w:r>
      <w:rPr>
        <w:rStyle w:val="PageNumber"/>
      </w:rPr>
      <w:fldChar w:fldCharType="end"/>
    </w:r>
  </w:p>
  <w:p w14:paraId="7BDB259C" w14:textId="77777777" w:rsidR="005203D1" w:rsidRDefault="005203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A953" w14:textId="77777777" w:rsidR="00373962" w:rsidRDefault="00373962" w:rsidP="003060D5">
      <w:r>
        <w:separator/>
      </w:r>
    </w:p>
  </w:footnote>
  <w:footnote w:type="continuationSeparator" w:id="0">
    <w:p w14:paraId="58D64680" w14:textId="77777777" w:rsidR="00373962" w:rsidRDefault="00373962"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06DE" w14:textId="588A73A6" w:rsidR="005203D1" w:rsidRDefault="005203D1" w:rsidP="00E50167">
    <w:pPr>
      <w:pStyle w:val="Header"/>
      <w:tabs>
        <w:tab w:val="left" w:pos="5447"/>
        <w:tab w:val="right" w:pos="9977"/>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30A4" w14:textId="365B1095" w:rsidR="004A2066" w:rsidRPr="00BE0B4B" w:rsidRDefault="00C20025" w:rsidP="00BE0B4B">
    <w:pPr>
      <w:tabs>
        <w:tab w:val="left" w:pos="142"/>
      </w:tabs>
      <w:rPr>
        <w:sz w:val="22"/>
      </w:rPr>
    </w:pPr>
    <w:r>
      <w:rPr>
        <w:noProof/>
      </w:rPr>
      <w:drawing>
        <wp:anchor distT="0" distB="0" distL="114300" distR="114300" simplePos="0" relativeHeight="251658240" behindDoc="0" locked="0" layoutInCell="1" allowOverlap="1" wp14:anchorId="09D5A909" wp14:editId="3581CC74">
          <wp:simplePos x="0" y="0"/>
          <wp:positionH relativeFrom="margin">
            <wp:posOffset>1089</wp:posOffset>
          </wp:positionH>
          <wp:positionV relativeFrom="margin">
            <wp:posOffset>-974816</wp:posOffset>
          </wp:positionV>
          <wp:extent cx="1566000" cy="730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66000" cy="730800"/>
                  </a:xfrm>
                  <a:prstGeom prst="rect">
                    <a:avLst/>
                  </a:prstGeom>
                </pic:spPr>
              </pic:pic>
            </a:graphicData>
          </a:graphic>
        </wp:anchor>
      </w:drawing>
    </w:r>
  </w:p>
  <w:p w14:paraId="6BCDAAEA" w14:textId="2074A7EE" w:rsidR="004A2066" w:rsidRDefault="004A2066" w:rsidP="00B1003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2C74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4"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5"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01A254F6"/>
    <w:multiLevelType w:val="multilevel"/>
    <w:tmpl w:val="4F42F160"/>
    <w:lvl w:ilvl="0">
      <w:start w:val="5"/>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7" w15:restartNumberingAfterBreak="0">
    <w:nsid w:val="03366267"/>
    <w:multiLevelType w:val="hybridMultilevel"/>
    <w:tmpl w:val="884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1B1418"/>
    <w:multiLevelType w:val="hybridMultilevel"/>
    <w:tmpl w:val="FB048506"/>
    <w:lvl w:ilvl="0" w:tplc="4E44E0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28774E"/>
    <w:multiLevelType w:val="multilevel"/>
    <w:tmpl w:val="74A410F0"/>
    <w:lvl w:ilvl="0">
      <w:start w:val="3"/>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10" w15:restartNumberingAfterBreak="0">
    <w:nsid w:val="09361596"/>
    <w:multiLevelType w:val="multilevel"/>
    <w:tmpl w:val="9DBCAE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C460DA"/>
    <w:multiLevelType w:val="hybridMultilevel"/>
    <w:tmpl w:val="B338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11523"/>
    <w:multiLevelType w:val="multilevel"/>
    <w:tmpl w:val="37B44B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04215"/>
    <w:multiLevelType w:val="hybridMultilevel"/>
    <w:tmpl w:val="E0DAA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67EC7"/>
    <w:multiLevelType w:val="hybridMultilevel"/>
    <w:tmpl w:val="E3306A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8C20A0D"/>
    <w:multiLevelType w:val="hybridMultilevel"/>
    <w:tmpl w:val="48A69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370BF0"/>
    <w:multiLevelType w:val="hybridMultilevel"/>
    <w:tmpl w:val="3B68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BD2C7D"/>
    <w:multiLevelType w:val="hybridMultilevel"/>
    <w:tmpl w:val="EE1E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41A1A"/>
    <w:multiLevelType w:val="multilevel"/>
    <w:tmpl w:val="3722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87881"/>
    <w:multiLevelType w:val="hybridMultilevel"/>
    <w:tmpl w:val="6A9E8CC4"/>
    <w:lvl w:ilvl="0" w:tplc="6C08E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7A34DB"/>
    <w:multiLevelType w:val="multilevel"/>
    <w:tmpl w:val="E6D4D8FA"/>
    <w:lvl w:ilvl="0">
      <w:start w:val="6"/>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start w:val="1"/>
      <w:numFmt w:val="decimal"/>
      <w:lvlText w:val="%3."/>
      <w:lvlJc w:val="left"/>
      <w:pPr>
        <w:ind w:left="907" w:hanging="221"/>
        <w:jc w:val="right"/>
      </w:pPr>
      <w:rPr>
        <w:rFonts w:ascii="Apercu Pro" w:eastAsia="Apercu Pro" w:hAnsi="Apercu Pro" w:cs="Apercu Pro" w:hint="default"/>
        <w:b/>
        <w:bCs/>
        <w:i w:val="0"/>
        <w:iCs w:val="0"/>
        <w:color w:val="F04E23"/>
        <w:spacing w:val="0"/>
        <w:w w:val="84"/>
        <w:sz w:val="24"/>
        <w:szCs w:val="24"/>
        <w:lang w:val="en-US" w:eastAsia="en-US" w:bidi="ar-SA"/>
      </w:rPr>
    </w:lvl>
    <w:lvl w:ilvl="3">
      <w:numFmt w:val="bullet"/>
      <w:lvlText w:val="•"/>
      <w:lvlJc w:val="left"/>
      <w:pPr>
        <w:ind w:left="331" w:hanging="221"/>
      </w:pPr>
      <w:rPr>
        <w:rFonts w:hint="default"/>
        <w:lang w:val="en-US" w:eastAsia="en-US" w:bidi="ar-SA"/>
      </w:rPr>
    </w:lvl>
    <w:lvl w:ilvl="4">
      <w:numFmt w:val="bullet"/>
      <w:lvlText w:val="•"/>
      <w:lvlJc w:val="left"/>
      <w:pPr>
        <w:ind w:left="47" w:hanging="221"/>
      </w:pPr>
      <w:rPr>
        <w:rFonts w:hint="default"/>
        <w:lang w:val="en-US" w:eastAsia="en-US" w:bidi="ar-SA"/>
      </w:rPr>
    </w:lvl>
    <w:lvl w:ilvl="5">
      <w:numFmt w:val="bullet"/>
      <w:lvlText w:val="•"/>
      <w:lvlJc w:val="left"/>
      <w:pPr>
        <w:ind w:left="-237" w:hanging="221"/>
      </w:pPr>
      <w:rPr>
        <w:rFonts w:hint="default"/>
        <w:lang w:val="en-US" w:eastAsia="en-US" w:bidi="ar-SA"/>
      </w:rPr>
    </w:lvl>
    <w:lvl w:ilvl="6">
      <w:numFmt w:val="bullet"/>
      <w:lvlText w:val="•"/>
      <w:lvlJc w:val="left"/>
      <w:pPr>
        <w:ind w:left="-521" w:hanging="221"/>
      </w:pPr>
      <w:rPr>
        <w:rFonts w:hint="default"/>
        <w:lang w:val="en-US" w:eastAsia="en-US" w:bidi="ar-SA"/>
      </w:rPr>
    </w:lvl>
    <w:lvl w:ilvl="7">
      <w:numFmt w:val="bullet"/>
      <w:lvlText w:val="•"/>
      <w:lvlJc w:val="left"/>
      <w:pPr>
        <w:ind w:left="-806" w:hanging="221"/>
      </w:pPr>
      <w:rPr>
        <w:rFonts w:hint="default"/>
        <w:lang w:val="en-US" w:eastAsia="en-US" w:bidi="ar-SA"/>
      </w:rPr>
    </w:lvl>
    <w:lvl w:ilvl="8">
      <w:numFmt w:val="bullet"/>
      <w:lvlText w:val="•"/>
      <w:lvlJc w:val="left"/>
      <w:pPr>
        <w:ind w:left="-1090" w:hanging="221"/>
      </w:pPr>
      <w:rPr>
        <w:rFonts w:hint="default"/>
        <w:lang w:val="en-US" w:eastAsia="en-US" w:bidi="ar-SA"/>
      </w:rPr>
    </w:lvl>
  </w:abstractNum>
  <w:abstractNum w:abstractNumId="21" w15:restartNumberingAfterBreak="0">
    <w:nsid w:val="2B231D39"/>
    <w:multiLevelType w:val="hybridMultilevel"/>
    <w:tmpl w:val="94D6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C4A3E"/>
    <w:multiLevelType w:val="hybridMultilevel"/>
    <w:tmpl w:val="D644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82B84"/>
    <w:multiLevelType w:val="hybridMultilevel"/>
    <w:tmpl w:val="5D4E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5756D"/>
    <w:multiLevelType w:val="hybridMultilevel"/>
    <w:tmpl w:val="FFB674F6"/>
    <w:lvl w:ilvl="0" w:tplc="521C81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662DC"/>
    <w:multiLevelType w:val="hybridMultilevel"/>
    <w:tmpl w:val="306CEBB8"/>
    <w:lvl w:ilvl="0" w:tplc="08090001">
      <w:start w:val="1"/>
      <w:numFmt w:val="bullet"/>
      <w:lvlText w:val=""/>
      <w:lvlJc w:val="left"/>
      <w:pPr>
        <w:ind w:left="720" w:hanging="360"/>
      </w:pPr>
      <w:rPr>
        <w:rFonts w:ascii="Symbol" w:hAnsi="Symbol" w:hint="default"/>
      </w:rPr>
    </w:lvl>
    <w:lvl w:ilvl="1" w:tplc="899EFA20">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185E6A"/>
    <w:multiLevelType w:val="hybridMultilevel"/>
    <w:tmpl w:val="482E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72077"/>
    <w:multiLevelType w:val="hybridMultilevel"/>
    <w:tmpl w:val="3454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0124DB"/>
    <w:multiLevelType w:val="hybridMultilevel"/>
    <w:tmpl w:val="F21000F8"/>
    <w:lvl w:ilvl="0" w:tplc="67104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70362"/>
    <w:multiLevelType w:val="multilevel"/>
    <w:tmpl w:val="FD2C23C0"/>
    <w:lvl w:ilvl="0">
      <w:start w:val="4"/>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30" w15:restartNumberingAfterBreak="0">
    <w:nsid w:val="54CB3983"/>
    <w:multiLevelType w:val="hybridMultilevel"/>
    <w:tmpl w:val="285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F52A4"/>
    <w:multiLevelType w:val="hybridMultilevel"/>
    <w:tmpl w:val="3132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D3A13"/>
    <w:multiLevelType w:val="hybridMultilevel"/>
    <w:tmpl w:val="49F478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CC3275"/>
    <w:multiLevelType w:val="multilevel"/>
    <w:tmpl w:val="FC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A44AF"/>
    <w:multiLevelType w:val="multilevel"/>
    <w:tmpl w:val="828CD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F15DB7"/>
    <w:multiLevelType w:val="multilevel"/>
    <w:tmpl w:val="2354D3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E3851"/>
    <w:multiLevelType w:val="multilevel"/>
    <w:tmpl w:val="8542A8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A1317D"/>
    <w:multiLevelType w:val="hybridMultilevel"/>
    <w:tmpl w:val="9704F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76EF7CBD"/>
    <w:multiLevelType w:val="hybridMultilevel"/>
    <w:tmpl w:val="6538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64CA8"/>
    <w:multiLevelType w:val="multilevel"/>
    <w:tmpl w:val="07A4797A"/>
    <w:lvl w:ilvl="0">
      <w:start w:val="2"/>
      <w:numFmt w:val="decimal"/>
      <w:lvlText w:val="%1"/>
      <w:lvlJc w:val="left"/>
      <w:pPr>
        <w:ind w:left="1304" w:hanging="397"/>
        <w:jc w:val="left"/>
      </w:pPr>
      <w:rPr>
        <w:rFonts w:hint="default"/>
        <w:lang w:val="en-US" w:eastAsia="en-US" w:bidi="ar-SA"/>
      </w:rPr>
    </w:lvl>
    <w:lvl w:ilvl="1">
      <w:start w:val="1"/>
      <w:numFmt w:val="decimal"/>
      <w:lvlText w:val="%1.%2"/>
      <w:lvlJc w:val="left"/>
      <w:pPr>
        <w:ind w:left="1304"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2150" w:hanging="397"/>
      </w:pPr>
      <w:rPr>
        <w:rFonts w:hint="default"/>
        <w:lang w:val="en-US" w:eastAsia="en-US" w:bidi="ar-SA"/>
      </w:rPr>
    </w:lvl>
    <w:lvl w:ilvl="3">
      <w:numFmt w:val="bullet"/>
      <w:lvlText w:val="•"/>
      <w:lvlJc w:val="left"/>
      <w:pPr>
        <w:ind w:left="2576" w:hanging="397"/>
      </w:pPr>
      <w:rPr>
        <w:rFonts w:hint="default"/>
        <w:lang w:val="en-US" w:eastAsia="en-US" w:bidi="ar-SA"/>
      </w:rPr>
    </w:lvl>
    <w:lvl w:ilvl="4">
      <w:numFmt w:val="bullet"/>
      <w:lvlText w:val="•"/>
      <w:lvlJc w:val="left"/>
      <w:pPr>
        <w:ind w:left="3001" w:hanging="397"/>
      </w:pPr>
      <w:rPr>
        <w:rFonts w:hint="default"/>
        <w:lang w:val="en-US" w:eastAsia="en-US" w:bidi="ar-SA"/>
      </w:rPr>
    </w:lvl>
    <w:lvl w:ilvl="5">
      <w:numFmt w:val="bullet"/>
      <w:lvlText w:val="•"/>
      <w:lvlJc w:val="left"/>
      <w:pPr>
        <w:ind w:left="3427" w:hanging="397"/>
      </w:pPr>
      <w:rPr>
        <w:rFonts w:hint="default"/>
        <w:lang w:val="en-US" w:eastAsia="en-US" w:bidi="ar-SA"/>
      </w:rPr>
    </w:lvl>
    <w:lvl w:ilvl="6">
      <w:numFmt w:val="bullet"/>
      <w:lvlText w:val="•"/>
      <w:lvlJc w:val="left"/>
      <w:pPr>
        <w:ind w:left="3852" w:hanging="397"/>
      </w:pPr>
      <w:rPr>
        <w:rFonts w:hint="default"/>
        <w:lang w:val="en-US" w:eastAsia="en-US" w:bidi="ar-SA"/>
      </w:rPr>
    </w:lvl>
    <w:lvl w:ilvl="7">
      <w:numFmt w:val="bullet"/>
      <w:lvlText w:val="•"/>
      <w:lvlJc w:val="left"/>
      <w:pPr>
        <w:ind w:left="4277" w:hanging="397"/>
      </w:pPr>
      <w:rPr>
        <w:rFonts w:hint="default"/>
        <w:lang w:val="en-US" w:eastAsia="en-US" w:bidi="ar-SA"/>
      </w:rPr>
    </w:lvl>
    <w:lvl w:ilvl="8">
      <w:numFmt w:val="bullet"/>
      <w:lvlText w:val="•"/>
      <w:lvlJc w:val="left"/>
      <w:pPr>
        <w:ind w:left="4703" w:hanging="397"/>
      </w:pPr>
      <w:rPr>
        <w:rFonts w:hint="default"/>
        <w:lang w:val="en-US" w:eastAsia="en-US" w:bidi="ar-SA"/>
      </w:rPr>
    </w:lvl>
  </w:abstractNum>
  <w:abstractNum w:abstractNumId="41" w15:restartNumberingAfterBreak="0">
    <w:nsid w:val="78BF7F6D"/>
    <w:multiLevelType w:val="hybridMultilevel"/>
    <w:tmpl w:val="6F42BC06"/>
    <w:lvl w:ilvl="0" w:tplc="AD5292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955514">
    <w:abstractNumId w:val="5"/>
  </w:num>
  <w:num w:numId="2" w16cid:durableId="1283993640">
    <w:abstractNumId w:val="4"/>
  </w:num>
  <w:num w:numId="3" w16cid:durableId="863206635">
    <w:abstractNumId w:val="3"/>
  </w:num>
  <w:num w:numId="4" w16cid:durableId="2122798533">
    <w:abstractNumId w:val="1"/>
  </w:num>
  <w:num w:numId="5" w16cid:durableId="730857551">
    <w:abstractNumId w:val="2"/>
  </w:num>
  <w:num w:numId="6" w16cid:durableId="184709045">
    <w:abstractNumId w:val="38"/>
  </w:num>
  <w:num w:numId="7" w16cid:durableId="517356294">
    <w:abstractNumId w:val="18"/>
  </w:num>
  <w:num w:numId="8" w16cid:durableId="1360006777">
    <w:abstractNumId w:val="26"/>
  </w:num>
  <w:num w:numId="9" w16cid:durableId="27343022">
    <w:abstractNumId w:val="13"/>
  </w:num>
  <w:num w:numId="10" w16cid:durableId="1300916650">
    <w:abstractNumId w:val="27"/>
  </w:num>
  <w:num w:numId="11" w16cid:durableId="1727757252">
    <w:abstractNumId w:val="15"/>
  </w:num>
  <w:num w:numId="12" w16cid:durableId="1796176210">
    <w:abstractNumId w:val="14"/>
  </w:num>
  <w:num w:numId="13" w16cid:durableId="1765763880">
    <w:abstractNumId w:val="33"/>
  </w:num>
  <w:num w:numId="14" w16cid:durableId="248121534">
    <w:abstractNumId w:val="22"/>
  </w:num>
  <w:num w:numId="15" w16cid:durableId="220991151">
    <w:abstractNumId w:val="30"/>
  </w:num>
  <w:num w:numId="16" w16cid:durableId="1759522473">
    <w:abstractNumId w:val="0"/>
  </w:num>
  <w:num w:numId="17" w16cid:durableId="1366105016">
    <w:abstractNumId w:val="17"/>
  </w:num>
  <w:num w:numId="18" w16cid:durableId="831604368">
    <w:abstractNumId w:val="41"/>
  </w:num>
  <w:num w:numId="19" w16cid:durableId="1875800077">
    <w:abstractNumId w:val="25"/>
  </w:num>
  <w:num w:numId="20" w16cid:durableId="131799550">
    <w:abstractNumId w:val="31"/>
  </w:num>
  <w:num w:numId="21" w16cid:durableId="440033277">
    <w:abstractNumId w:val="28"/>
  </w:num>
  <w:num w:numId="22" w16cid:durableId="876742611">
    <w:abstractNumId w:val="37"/>
  </w:num>
  <w:num w:numId="23" w16cid:durableId="1108505208">
    <w:abstractNumId w:val="21"/>
  </w:num>
  <w:num w:numId="24" w16cid:durableId="663823262">
    <w:abstractNumId w:val="32"/>
  </w:num>
  <w:num w:numId="25" w16cid:durableId="752052120">
    <w:abstractNumId w:val="39"/>
  </w:num>
  <w:num w:numId="26" w16cid:durableId="1011420891">
    <w:abstractNumId w:val="11"/>
  </w:num>
  <w:num w:numId="27" w16cid:durableId="1034885785">
    <w:abstractNumId w:val="16"/>
  </w:num>
  <w:num w:numId="28" w16cid:durableId="2025589266">
    <w:abstractNumId w:val="7"/>
  </w:num>
  <w:num w:numId="29" w16cid:durableId="546071274">
    <w:abstractNumId w:val="20"/>
  </w:num>
  <w:num w:numId="30" w16cid:durableId="1965771052">
    <w:abstractNumId w:val="6"/>
  </w:num>
  <w:num w:numId="31" w16cid:durableId="1781409787">
    <w:abstractNumId w:val="29"/>
  </w:num>
  <w:num w:numId="32" w16cid:durableId="26757180">
    <w:abstractNumId w:val="9"/>
  </w:num>
  <w:num w:numId="33" w16cid:durableId="1746804187">
    <w:abstractNumId w:val="40"/>
  </w:num>
  <w:num w:numId="34" w16cid:durableId="1582986508">
    <w:abstractNumId w:val="24"/>
  </w:num>
  <w:num w:numId="35" w16cid:durableId="1583294729">
    <w:abstractNumId w:val="36"/>
  </w:num>
  <w:num w:numId="36" w16cid:durableId="709844080">
    <w:abstractNumId w:val="12"/>
  </w:num>
  <w:num w:numId="37" w16cid:durableId="183444076">
    <w:abstractNumId w:val="34"/>
  </w:num>
  <w:num w:numId="38" w16cid:durableId="1996954917">
    <w:abstractNumId w:val="10"/>
  </w:num>
  <w:num w:numId="39" w16cid:durableId="1365983437">
    <w:abstractNumId w:val="35"/>
  </w:num>
  <w:num w:numId="40" w16cid:durableId="1688021609">
    <w:abstractNumId w:val="19"/>
  </w:num>
  <w:num w:numId="41" w16cid:durableId="1658730603">
    <w:abstractNumId w:val="8"/>
  </w:num>
  <w:num w:numId="42" w16cid:durableId="20217369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03"/>
    <w:rsid w:val="0000051D"/>
    <w:rsid w:val="00000EDB"/>
    <w:rsid w:val="000017D4"/>
    <w:rsid w:val="00001D52"/>
    <w:rsid w:val="00001FD4"/>
    <w:rsid w:val="0000226D"/>
    <w:rsid w:val="00002A18"/>
    <w:rsid w:val="00002F1A"/>
    <w:rsid w:val="000030E5"/>
    <w:rsid w:val="0000352C"/>
    <w:rsid w:val="000039D0"/>
    <w:rsid w:val="00004083"/>
    <w:rsid w:val="000047CC"/>
    <w:rsid w:val="00004A0F"/>
    <w:rsid w:val="00004DED"/>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3CF0"/>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305B"/>
    <w:rsid w:val="0003382D"/>
    <w:rsid w:val="00034E34"/>
    <w:rsid w:val="00034EAE"/>
    <w:rsid w:val="00035B84"/>
    <w:rsid w:val="00035C17"/>
    <w:rsid w:val="00035C50"/>
    <w:rsid w:val="00036379"/>
    <w:rsid w:val="000364C0"/>
    <w:rsid w:val="000366F2"/>
    <w:rsid w:val="00036E2D"/>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9B2"/>
    <w:rsid w:val="00064E4D"/>
    <w:rsid w:val="00065055"/>
    <w:rsid w:val="0006553E"/>
    <w:rsid w:val="00065788"/>
    <w:rsid w:val="00065E3C"/>
    <w:rsid w:val="00065EF3"/>
    <w:rsid w:val="0006601C"/>
    <w:rsid w:val="00066CE2"/>
    <w:rsid w:val="00066F42"/>
    <w:rsid w:val="00067AC5"/>
    <w:rsid w:val="000704C9"/>
    <w:rsid w:val="00070CB5"/>
    <w:rsid w:val="00071210"/>
    <w:rsid w:val="000712F2"/>
    <w:rsid w:val="00071487"/>
    <w:rsid w:val="000716E3"/>
    <w:rsid w:val="000720F7"/>
    <w:rsid w:val="000723E3"/>
    <w:rsid w:val="00072708"/>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190"/>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4F81"/>
    <w:rsid w:val="000B692A"/>
    <w:rsid w:val="000B6D00"/>
    <w:rsid w:val="000B77E9"/>
    <w:rsid w:val="000B7E23"/>
    <w:rsid w:val="000C03A6"/>
    <w:rsid w:val="000C0E9C"/>
    <w:rsid w:val="000C1BFB"/>
    <w:rsid w:val="000C1F1E"/>
    <w:rsid w:val="000C26D3"/>
    <w:rsid w:val="000C4123"/>
    <w:rsid w:val="000C4AED"/>
    <w:rsid w:val="000C5527"/>
    <w:rsid w:val="000C5894"/>
    <w:rsid w:val="000C5915"/>
    <w:rsid w:val="000C5ACE"/>
    <w:rsid w:val="000C5C97"/>
    <w:rsid w:val="000C682F"/>
    <w:rsid w:val="000C7704"/>
    <w:rsid w:val="000D1341"/>
    <w:rsid w:val="000D1CAE"/>
    <w:rsid w:val="000D1ED6"/>
    <w:rsid w:val="000D288B"/>
    <w:rsid w:val="000D2A71"/>
    <w:rsid w:val="000D3304"/>
    <w:rsid w:val="000D3396"/>
    <w:rsid w:val="000D33EA"/>
    <w:rsid w:val="000D3ACE"/>
    <w:rsid w:val="000D3FC3"/>
    <w:rsid w:val="000D43C0"/>
    <w:rsid w:val="000D55C9"/>
    <w:rsid w:val="000D59E1"/>
    <w:rsid w:val="000D604A"/>
    <w:rsid w:val="000D6089"/>
    <w:rsid w:val="000D60D7"/>
    <w:rsid w:val="000D6408"/>
    <w:rsid w:val="000D6739"/>
    <w:rsid w:val="000D6E1D"/>
    <w:rsid w:val="000D73E7"/>
    <w:rsid w:val="000D7750"/>
    <w:rsid w:val="000D78FF"/>
    <w:rsid w:val="000E0732"/>
    <w:rsid w:val="000E0A0D"/>
    <w:rsid w:val="000E117B"/>
    <w:rsid w:val="000E1C7B"/>
    <w:rsid w:val="000E25F1"/>
    <w:rsid w:val="000E30AE"/>
    <w:rsid w:val="000E314F"/>
    <w:rsid w:val="000E3916"/>
    <w:rsid w:val="000E3AFE"/>
    <w:rsid w:val="000E4231"/>
    <w:rsid w:val="000E4BD9"/>
    <w:rsid w:val="000E4ED9"/>
    <w:rsid w:val="000E5019"/>
    <w:rsid w:val="000E51D6"/>
    <w:rsid w:val="000E5381"/>
    <w:rsid w:val="000E5477"/>
    <w:rsid w:val="000E6221"/>
    <w:rsid w:val="000E71FE"/>
    <w:rsid w:val="000E7A4B"/>
    <w:rsid w:val="000F1EDC"/>
    <w:rsid w:val="000F1F0D"/>
    <w:rsid w:val="000F2100"/>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0FA1"/>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7"/>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94"/>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124"/>
    <w:rsid w:val="00147A1C"/>
    <w:rsid w:val="00150A26"/>
    <w:rsid w:val="00150C92"/>
    <w:rsid w:val="00150C95"/>
    <w:rsid w:val="00150EC1"/>
    <w:rsid w:val="00151112"/>
    <w:rsid w:val="001514A7"/>
    <w:rsid w:val="001518A3"/>
    <w:rsid w:val="0015213F"/>
    <w:rsid w:val="001522E9"/>
    <w:rsid w:val="001525A2"/>
    <w:rsid w:val="001531B3"/>
    <w:rsid w:val="00153F5D"/>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72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5E1"/>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25F3"/>
    <w:rsid w:val="001A3135"/>
    <w:rsid w:val="001A3580"/>
    <w:rsid w:val="001A3EDE"/>
    <w:rsid w:val="001A3F44"/>
    <w:rsid w:val="001A4D68"/>
    <w:rsid w:val="001A50F7"/>
    <w:rsid w:val="001A5523"/>
    <w:rsid w:val="001A5804"/>
    <w:rsid w:val="001A584F"/>
    <w:rsid w:val="001A5987"/>
    <w:rsid w:val="001A5B2B"/>
    <w:rsid w:val="001A635D"/>
    <w:rsid w:val="001A63A3"/>
    <w:rsid w:val="001A6896"/>
    <w:rsid w:val="001A6C05"/>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6FD7"/>
    <w:rsid w:val="001D70CD"/>
    <w:rsid w:val="001D73BC"/>
    <w:rsid w:val="001D7578"/>
    <w:rsid w:val="001D76C7"/>
    <w:rsid w:val="001E0010"/>
    <w:rsid w:val="001E02C8"/>
    <w:rsid w:val="001E0645"/>
    <w:rsid w:val="001E0805"/>
    <w:rsid w:val="001E0DD2"/>
    <w:rsid w:val="001E0DE2"/>
    <w:rsid w:val="001E0ED7"/>
    <w:rsid w:val="001E1217"/>
    <w:rsid w:val="001E17C0"/>
    <w:rsid w:val="001E17E9"/>
    <w:rsid w:val="001E2140"/>
    <w:rsid w:val="001E2616"/>
    <w:rsid w:val="001E3876"/>
    <w:rsid w:val="001E443B"/>
    <w:rsid w:val="001E49EB"/>
    <w:rsid w:val="001E4BF6"/>
    <w:rsid w:val="001E5124"/>
    <w:rsid w:val="001E52FA"/>
    <w:rsid w:val="001E5981"/>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6FA6"/>
    <w:rsid w:val="001F73AC"/>
    <w:rsid w:val="001F7739"/>
    <w:rsid w:val="001F7B7C"/>
    <w:rsid w:val="001F7C64"/>
    <w:rsid w:val="00200269"/>
    <w:rsid w:val="00200AFC"/>
    <w:rsid w:val="00200CE1"/>
    <w:rsid w:val="00201CA5"/>
    <w:rsid w:val="00202A92"/>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4F"/>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9D6"/>
    <w:rsid w:val="00242BF7"/>
    <w:rsid w:val="00242C35"/>
    <w:rsid w:val="0024335D"/>
    <w:rsid w:val="00243749"/>
    <w:rsid w:val="00243A05"/>
    <w:rsid w:val="00243F69"/>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5A4"/>
    <w:rsid w:val="002528E9"/>
    <w:rsid w:val="00252D49"/>
    <w:rsid w:val="00253440"/>
    <w:rsid w:val="00253A3F"/>
    <w:rsid w:val="00253B70"/>
    <w:rsid w:val="00253CF2"/>
    <w:rsid w:val="00254276"/>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AB2"/>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0A62"/>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52D"/>
    <w:rsid w:val="002C5842"/>
    <w:rsid w:val="002C63B7"/>
    <w:rsid w:val="002C65D9"/>
    <w:rsid w:val="002C7776"/>
    <w:rsid w:val="002C7DA8"/>
    <w:rsid w:val="002D0AFF"/>
    <w:rsid w:val="002D0C9A"/>
    <w:rsid w:val="002D0ED2"/>
    <w:rsid w:val="002D1860"/>
    <w:rsid w:val="002D1946"/>
    <w:rsid w:val="002D1D32"/>
    <w:rsid w:val="002D26B7"/>
    <w:rsid w:val="002D4561"/>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13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4F91"/>
    <w:rsid w:val="002F52F1"/>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17D9A"/>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77A"/>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6EBA"/>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962"/>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5F86"/>
    <w:rsid w:val="003860C7"/>
    <w:rsid w:val="0038634E"/>
    <w:rsid w:val="00386B07"/>
    <w:rsid w:val="00386CC9"/>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472"/>
    <w:rsid w:val="0039665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74C"/>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AE3"/>
    <w:rsid w:val="003D0E22"/>
    <w:rsid w:val="003D0E63"/>
    <w:rsid w:val="003D0EE2"/>
    <w:rsid w:val="003D0FC6"/>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55E"/>
    <w:rsid w:val="003E0A92"/>
    <w:rsid w:val="003E101E"/>
    <w:rsid w:val="003E1168"/>
    <w:rsid w:val="003E3931"/>
    <w:rsid w:val="003E46A7"/>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1A78"/>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2B1E"/>
    <w:rsid w:val="0041319D"/>
    <w:rsid w:val="004133D5"/>
    <w:rsid w:val="004133EC"/>
    <w:rsid w:val="004134B1"/>
    <w:rsid w:val="00413A7F"/>
    <w:rsid w:val="00414394"/>
    <w:rsid w:val="0041466F"/>
    <w:rsid w:val="004151A9"/>
    <w:rsid w:val="00415420"/>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5DAB"/>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6DB"/>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254"/>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100A"/>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3D8A"/>
    <w:rsid w:val="00494440"/>
    <w:rsid w:val="00496259"/>
    <w:rsid w:val="0049787D"/>
    <w:rsid w:val="00497992"/>
    <w:rsid w:val="00497BBF"/>
    <w:rsid w:val="004A0323"/>
    <w:rsid w:val="004A14EA"/>
    <w:rsid w:val="004A16CE"/>
    <w:rsid w:val="004A1978"/>
    <w:rsid w:val="004A202B"/>
    <w:rsid w:val="004A2066"/>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5E1B"/>
    <w:rsid w:val="004A650C"/>
    <w:rsid w:val="004B0AF0"/>
    <w:rsid w:val="004B0C81"/>
    <w:rsid w:val="004B1910"/>
    <w:rsid w:val="004B1FD8"/>
    <w:rsid w:val="004B3690"/>
    <w:rsid w:val="004B48F1"/>
    <w:rsid w:val="004B50D0"/>
    <w:rsid w:val="004B5381"/>
    <w:rsid w:val="004B5B4E"/>
    <w:rsid w:val="004B7035"/>
    <w:rsid w:val="004B79DC"/>
    <w:rsid w:val="004C0356"/>
    <w:rsid w:val="004C0C6D"/>
    <w:rsid w:val="004C14A4"/>
    <w:rsid w:val="004C18ED"/>
    <w:rsid w:val="004C223A"/>
    <w:rsid w:val="004C307C"/>
    <w:rsid w:val="004C364E"/>
    <w:rsid w:val="004C4168"/>
    <w:rsid w:val="004C4348"/>
    <w:rsid w:val="004C5DBA"/>
    <w:rsid w:val="004C62E2"/>
    <w:rsid w:val="004C68A1"/>
    <w:rsid w:val="004C7162"/>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46C"/>
    <w:rsid w:val="004E350A"/>
    <w:rsid w:val="004E4889"/>
    <w:rsid w:val="004E5A3D"/>
    <w:rsid w:val="004E62D2"/>
    <w:rsid w:val="004E6B20"/>
    <w:rsid w:val="004E6DD4"/>
    <w:rsid w:val="004E7215"/>
    <w:rsid w:val="004E7312"/>
    <w:rsid w:val="004E7852"/>
    <w:rsid w:val="004E7B6D"/>
    <w:rsid w:val="004E7CF9"/>
    <w:rsid w:val="004F06BB"/>
    <w:rsid w:val="004F13CF"/>
    <w:rsid w:val="004F1665"/>
    <w:rsid w:val="004F1C41"/>
    <w:rsid w:val="004F3636"/>
    <w:rsid w:val="004F3B03"/>
    <w:rsid w:val="004F4574"/>
    <w:rsid w:val="004F46AF"/>
    <w:rsid w:val="004F46BB"/>
    <w:rsid w:val="004F4CE0"/>
    <w:rsid w:val="004F58FA"/>
    <w:rsid w:val="004F5A71"/>
    <w:rsid w:val="004F5ABC"/>
    <w:rsid w:val="004F5D94"/>
    <w:rsid w:val="004F6227"/>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0C19"/>
    <w:rsid w:val="0051137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03D1"/>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8A4"/>
    <w:rsid w:val="00536BE5"/>
    <w:rsid w:val="0053713B"/>
    <w:rsid w:val="005377EB"/>
    <w:rsid w:val="00537ADD"/>
    <w:rsid w:val="00537B28"/>
    <w:rsid w:val="005407F5"/>
    <w:rsid w:val="00540E2B"/>
    <w:rsid w:val="00541233"/>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086"/>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3C18"/>
    <w:rsid w:val="005742B1"/>
    <w:rsid w:val="0057436A"/>
    <w:rsid w:val="00575654"/>
    <w:rsid w:val="005769B5"/>
    <w:rsid w:val="00577D2F"/>
    <w:rsid w:val="0058003F"/>
    <w:rsid w:val="00580253"/>
    <w:rsid w:val="00580440"/>
    <w:rsid w:val="005809B1"/>
    <w:rsid w:val="00580E2A"/>
    <w:rsid w:val="00581058"/>
    <w:rsid w:val="0058141B"/>
    <w:rsid w:val="00581705"/>
    <w:rsid w:val="00581718"/>
    <w:rsid w:val="00581A1C"/>
    <w:rsid w:val="005827E6"/>
    <w:rsid w:val="00582ADA"/>
    <w:rsid w:val="00582C42"/>
    <w:rsid w:val="00582CD9"/>
    <w:rsid w:val="005833B3"/>
    <w:rsid w:val="00583674"/>
    <w:rsid w:val="005838BE"/>
    <w:rsid w:val="00583ABD"/>
    <w:rsid w:val="00583E5E"/>
    <w:rsid w:val="005842C5"/>
    <w:rsid w:val="005843A7"/>
    <w:rsid w:val="00584A0B"/>
    <w:rsid w:val="00585336"/>
    <w:rsid w:val="00585710"/>
    <w:rsid w:val="00585AC5"/>
    <w:rsid w:val="005868E5"/>
    <w:rsid w:val="00587884"/>
    <w:rsid w:val="00587C84"/>
    <w:rsid w:val="00587C87"/>
    <w:rsid w:val="00587E13"/>
    <w:rsid w:val="00587F42"/>
    <w:rsid w:val="00590027"/>
    <w:rsid w:val="0059118E"/>
    <w:rsid w:val="0059192D"/>
    <w:rsid w:val="00591E7A"/>
    <w:rsid w:val="00592391"/>
    <w:rsid w:val="00592EAA"/>
    <w:rsid w:val="005947FB"/>
    <w:rsid w:val="005949E3"/>
    <w:rsid w:val="00595443"/>
    <w:rsid w:val="005954C5"/>
    <w:rsid w:val="005968FA"/>
    <w:rsid w:val="00596AD3"/>
    <w:rsid w:val="00596F6C"/>
    <w:rsid w:val="005972DF"/>
    <w:rsid w:val="005974B4"/>
    <w:rsid w:val="005975C9"/>
    <w:rsid w:val="00597A01"/>
    <w:rsid w:val="00597C3B"/>
    <w:rsid w:val="00597E23"/>
    <w:rsid w:val="005A040C"/>
    <w:rsid w:val="005A0641"/>
    <w:rsid w:val="005A0793"/>
    <w:rsid w:val="005A0A07"/>
    <w:rsid w:val="005A0D82"/>
    <w:rsid w:val="005A0FA7"/>
    <w:rsid w:val="005A3585"/>
    <w:rsid w:val="005A3666"/>
    <w:rsid w:val="005A38BA"/>
    <w:rsid w:val="005A4927"/>
    <w:rsid w:val="005A4ECA"/>
    <w:rsid w:val="005A564E"/>
    <w:rsid w:val="005A57A5"/>
    <w:rsid w:val="005A59F4"/>
    <w:rsid w:val="005A6B14"/>
    <w:rsid w:val="005A6C27"/>
    <w:rsid w:val="005A6E42"/>
    <w:rsid w:val="005A710E"/>
    <w:rsid w:val="005A723F"/>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6366"/>
    <w:rsid w:val="005B717B"/>
    <w:rsid w:val="005B7592"/>
    <w:rsid w:val="005B7694"/>
    <w:rsid w:val="005B7721"/>
    <w:rsid w:val="005B7820"/>
    <w:rsid w:val="005B7BA6"/>
    <w:rsid w:val="005C055F"/>
    <w:rsid w:val="005C07D8"/>
    <w:rsid w:val="005C1AE6"/>
    <w:rsid w:val="005C2684"/>
    <w:rsid w:val="005C2B12"/>
    <w:rsid w:val="005C2B89"/>
    <w:rsid w:val="005C34AB"/>
    <w:rsid w:val="005C41A4"/>
    <w:rsid w:val="005C45B1"/>
    <w:rsid w:val="005C4897"/>
    <w:rsid w:val="005C493A"/>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16"/>
    <w:rsid w:val="00606E67"/>
    <w:rsid w:val="006070C7"/>
    <w:rsid w:val="00607378"/>
    <w:rsid w:val="00607928"/>
    <w:rsid w:val="00607975"/>
    <w:rsid w:val="006106B5"/>
    <w:rsid w:val="00611E40"/>
    <w:rsid w:val="00612120"/>
    <w:rsid w:val="00612EC4"/>
    <w:rsid w:val="00613225"/>
    <w:rsid w:val="00613403"/>
    <w:rsid w:val="00613997"/>
    <w:rsid w:val="0061470C"/>
    <w:rsid w:val="00614876"/>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7BA"/>
    <w:rsid w:val="00664802"/>
    <w:rsid w:val="00664CA9"/>
    <w:rsid w:val="006650DD"/>
    <w:rsid w:val="00665821"/>
    <w:rsid w:val="00665941"/>
    <w:rsid w:val="00665C8A"/>
    <w:rsid w:val="0066685E"/>
    <w:rsid w:val="006669F3"/>
    <w:rsid w:val="00667CFE"/>
    <w:rsid w:val="006702A4"/>
    <w:rsid w:val="006706C8"/>
    <w:rsid w:val="0067137E"/>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174"/>
    <w:rsid w:val="006A23CE"/>
    <w:rsid w:val="006A2409"/>
    <w:rsid w:val="006A2910"/>
    <w:rsid w:val="006A311B"/>
    <w:rsid w:val="006A3DD1"/>
    <w:rsid w:val="006A439B"/>
    <w:rsid w:val="006A4AB3"/>
    <w:rsid w:val="006A4B91"/>
    <w:rsid w:val="006A4BFB"/>
    <w:rsid w:val="006A652E"/>
    <w:rsid w:val="006A6E89"/>
    <w:rsid w:val="006A716E"/>
    <w:rsid w:val="006A74C9"/>
    <w:rsid w:val="006A76FA"/>
    <w:rsid w:val="006A7832"/>
    <w:rsid w:val="006A7C5F"/>
    <w:rsid w:val="006A7FB4"/>
    <w:rsid w:val="006B00E5"/>
    <w:rsid w:val="006B0996"/>
    <w:rsid w:val="006B0A3F"/>
    <w:rsid w:val="006B0BB1"/>
    <w:rsid w:val="006B1259"/>
    <w:rsid w:val="006B12BD"/>
    <w:rsid w:val="006B1341"/>
    <w:rsid w:val="006B1D25"/>
    <w:rsid w:val="006B1FA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6AF"/>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57B"/>
    <w:rsid w:val="006F4DE3"/>
    <w:rsid w:val="006F5567"/>
    <w:rsid w:val="006F660A"/>
    <w:rsid w:val="006F68F3"/>
    <w:rsid w:val="006F7F4C"/>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758"/>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B4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12E"/>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1BF"/>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A5D"/>
    <w:rsid w:val="00764C69"/>
    <w:rsid w:val="00765FF4"/>
    <w:rsid w:val="0076636D"/>
    <w:rsid w:val="007664BC"/>
    <w:rsid w:val="0076655C"/>
    <w:rsid w:val="007671E8"/>
    <w:rsid w:val="0076756A"/>
    <w:rsid w:val="00767681"/>
    <w:rsid w:val="007701C7"/>
    <w:rsid w:val="00770554"/>
    <w:rsid w:val="007705A5"/>
    <w:rsid w:val="0077060B"/>
    <w:rsid w:val="007710D2"/>
    <w:rsid w:val="007715F0"/>
    <w:rsid w:val="0077241D"/>
    <w:rsid w:val="007726A7"/>
    <w:rsid w:val="00772EE7"/>
    <w:rsid w:val="007731B6"/>
    <w:rsid w:val="00773225"/>
    <w:rsid w:val="007733CA"/>
    <w:rsid w:val="00773855"/>
    <w:rsid w:val="00773E7F"/>
    <w:rsid w:val="00774635"/>
    <w:rsid w:val="007763C9"/>
    <w:rsid w:val="00776B94"/>
    <w:rsid w:val="007771F6"/>
    <w:rsid w:val="00777A85"/>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0D2"/>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653"/>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4E0"/>
    <w:rsid w:val="008026FA"/>
    <w:rsid w:val="00803741"/>
    <w:rsid w:val="008038E4"/>
    <w:rsid w:val="00803FBA"/>
    <w:rsid w:val="008040A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61BE"/>
    <w:rsid w:val="00847327"/>
    <w:rsid w:val="00847523"/>
    <w:rsid w:val="00847869"/>
    <w:rsid w:val="0084788B"/>
    <w:rsid w:val="00847A3F"/>
    <w:rsid w:val="00850CD2"/>
    <w:rsid w:val="00850ECF"/>
    <w:rsid w:val="008510CD"/>
    <w:rsid w:val="008518AD"/>
    <w:rsid w:val="00851C68"/>
    <w:rsid w:val="00851CC1"/>
    <w:rsid w:val="0085247D"/>
    <w:rsid w:val="00852789"/>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75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37C"/>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E6F78"/>
    <w:rsid w:val="008F0860"/>
    <w:rsid w:val="008F0AA3"/>
    <w:rsid w:val="008F0B0E"/>
    <w:rsid w:val="008F1592"/>
    <w:rsid w:val="008F1D44"/>
    <w:rsid w:val="008F2AAB"/>
    <w:rsid w:val="008F2B30"/>
    <w:rsid w:val="008F2C1A"/>
    <w:rsid w:val="008F2D01"/>
    <w:rsid w:val="008F3BBD"/>
    <w:rsid w:val="008F42E8"/>
    <w:rsid w:val="008F5924"/>
    <w:rsid w:val="008F71DF"/>
    <w:rsid w:val="008F7C5B"/>
    <w:rsid w:val="009001E2"/>
    <w:rsid w:val="009003C5"/>
    <w:rsid w:val="00900683"/>
    <w:rsid w:val="009007C1"/>
    <w:rsid w:val="00900815"/>
    <w:rsid w:val="00900A0C"/>
    <w:rsid w:val="00900AAF"/>
    <w:rsid w:val="0090103D"/>
    <w:rsid w:val="00901481"/>
    <w:rsid w:val="009015F8"/>
    <w:rsid w:val="00902458"/>
    <w:rsid w:val="00902695"/>
    <w:rsid w:val="009027B2"/>
    <w:rsid w:val="00902A47"/>
    <w:rsid w:val="00903AAC"/>
    <w:rsid w:val="00903AE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09CE"/>
    <w:rsid w:val="00941A32"/>
    <w:rsid w:val="0094206C"/>
    <w:rsid w:val="009423CF"/>
    <w:rsid w:val="00942D85"/>
    <w:rsid w:val="00943E67"/>
    <w:rsid w:val="00944701"/>
    <w:rsid w:val="00944938"/>
    <w:rsid w:val="009449F3"/>
    <w:rsid w:val="00944AB8"/>
    <w:rsid w:val="00944B00"/>
    <w:rsid w:val="00944B08"/>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372"/>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300"/>
    <w:rsid w:val="00974771"/>
    <w:rsid w:val="009747EE"/>
    <w:rsid w:val="00975530"/>
    <w:rsid w:val="00975769"/>
    <w:rsid w:val="009758BE"/>
    <w:rsid w:val="00975E58"/>
    <w:rsid w:val="00976008"/>
    <w:rsid w:val="00976027"/>
    <w:rsid w:val="00977AA8"/>
    <w:rsid w:val="00977AFB"/>
    <w:rsid w:val="00980D6B"/>
    <w:rsid w:val="00981595"/>
    <w:rsid w:val="00981BC7"/>
    <w:rsid w:val="00981CCF"/>
    <w:rsid w:val="0098252E"/>
    <w:rsid w:val="00982C21"/>
    <w:rsid w:val="009830F2"/>
    <w:rsid w:val="0098312C"/>
    <w:rsid w:val="0098386B"/>
    <w:rsid w:val="00983AF2"/>
    <w:rsid w:val="009851C0"/>
    <w:rsid w:val="00985A0A"/>
    <w:rsid w:val="00987986"/>
    <w:rsid w:val="00987C7F"/>
    <w:rsid w:val="0099101F"/>
    <w:rsid w:val="00992384"/>
    <w:rsid w:val="00992886"/>
    <w:rsid w:val="00992FBC"/>
    <w:rsid w:val="009930F1"/>
    <w:rsid w:val="00993160"/>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AF5"/>
    <w:rsid w:val="009A7C60"/>
    <w:rsid w:val="009A7D84"/>
    <w:rsid w:val="009A7D99"/>
    <w:rsid w:val="009B000D"/>
    <w:rsid w:val="009B0095"/>
    <w:rsid w:val="009B0606"/>
    <w:rsid w:val="009B099B"/>
    <w:rsid w:val="009B0BAE"/>
    <w:rsid w:val="009B0BF2"/>
    <w:rsid w:val="009B0D53"/>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5FC"/>
    <w:rsid w:val="009C3B07"/>
    <w:rsid w:val="009C3B7F"/>
    <w:rsid w:val="009C5160"/>
    <w:rsid w:val="009C5191"/>
    <w:rsid w:val="009C5375"/>
    <w:rsid w:val="009C55BC"/>
    <w:rsid w:val="009C592B"/>
    <w:rsid w:val="009C5DFB"/>
    <w:rsid w:val="009C6155"/>
    <w:rsid w:val="009C621F"/>
    <w:rsid w:val="009C6643"/>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9C9"/>
    <w:rsid w:val="00A12D11"/>
    <w:rsid w:val="00A12E51"/>
    <w:rsid w:val="00A1307A"/>
    <w:rsid w:val="00A134D2"/>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8C2"/>
    <w:rsid w:val="00A46DF4"/>
    <w:rsid w:val="00A47604"/>
    <w:rsid w:val="00A5055E"/>
    <w:rsid w:val="00A5067B"/>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0F1A"/>
    <w:rsid w:val="00A611DA"/>
    <w:rsid w:val="00A6149E"/>
    <w:rsid w:val="00A615AE"/>
    <w:rsid w:val="00A61A3B"/>
    <w:rsid w:val="00A61FA0"/>
    <w:rsid w:val="00A62617"/>
    <w:rsid w:val="00A62621"/>
    <w:rsid w:val="00A631B8"/>
    <w:rsid w:val="00A63263"/>
    <w:rsid w:val="00A63343"/>
    <w:rsid w:val="00A633C0"/>
    <w:rsid w:val="00A636C7"/>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C70"/>
    <w:rsid w:val="00AA4F3F"/>
    <w:rsid w:val="00AA513A"/>
    <w:rsid w:val="00AA576E"/>
    <w:rsid w:val="00AA749C"/>
    <w:rsid w:val="00AB03FB"/>
    <w:rsid w:val="00AB0C38"/>
    <w:rsid w:val="00AB0EB3"/>
    <w:rsid w:val="00AB149A"/>
    <w:rsid w:val="00AB1839"/>
    <w:rsid w:val="00AB225D"/>
    <w:rsid w:val="00AB50C2"/>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131"/>
    <w:rsid w:val="00AD560A"/>
    <w:rsid w:val="00AD5D4C"/>
    <w:rsid w:val="00AD5EFB"/>
    <w:rsid w:val="00AD5F91"/>
    <w:rsid w:val="00AD64DE"/>
    <w:rsid w:val="00AD656B"/>
    <w:rsid w:val="00AD67D1"/>
    <w:rsid w:val="00AD6811"/>
    <w:rsid w:val="00AD6A3A"/>
    <w:rsid w:val="00AD6D0D"/>
    <w:rsid w:val="00AD6F78"/>
    <w:rsid w:val="00AD70A9"/>
    <w:rsid w:val="00AD7935"/>
    <w:rsid w:val="00AE02A0"/>
    <w:rsid w:val="00AE0EF4"/>
    <w:rsid w:val="00AE111E"/>
    <w:rsid w:val="00AE1C92"/>
    <w:rsid w:val="00AE3228"/>
    <w:rsid w:val="00AE512F"/>
    <w:rsid w:val="00AE58B5"/>
    <w:rsid w:val="00AE5B01"/>
    <w:rsid w:val="00AE65EF"/>
    <w:rsid w:val="00AE6966"/>
    <w:rsid w:val="00AE6E6C"/>
    <w:rsid w:val="00AE6F53"/>
    <w:rsid w:val="00AE7132"/>
    <w:rsid w:val="00AF072A"/>
    <w:rsid w:val="00AF0A5C"/>
    <w:rsid w:val="00AF0A7F"/>
    <w:rsid w:val="00AF1780"/>
    <w:rsid w:val="00AF17B3"/>
    <w:rsid w:val="00AF197E"/>
    <w:rsid w:val="00AF1EEA"/>
    <w:rsid w:val="00AF1F0E"/>
    <w:rsid w:val="00AF204F"/>
    <w:rsid w:val="00AF27F9"/>
    <w:rsid w:val="00AF2951"/>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4DED"/>
    <w:rsid w:val="00B05301"/>
    <w:rsid w:val="00B063C6"/>
    <w:rsid w:val="00B06CD0"/>
    <w:rsid w:val="00B06E72"/>
    <w:rsid w:val="00B06FBE"/>
    <w:rsid w:val="00B073EA"/>
    <w:rsid w:val="00B074C5"/>
    <w:rsid w:val="00B07B88"/>
    <w:rsid w:val="00B07F4A"/>
    <w:rsid w:val="00B1003E"/>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6CE"/>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4FE1"/>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33C"/>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1F89"/>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6E2"/>
    <w:rsid w:val="00BC1D8E"/>
    <w:rsid w:val="00BC26AA"/>
    <w:rsid w:val="00BC2739"/>
    <w:rsid w:val="00BC2835"/>
    <w:rsid w:val="00BC2ED1"/>
    <w:rsid w:val="00BC3DBE"/>
    <w:rsid w:val="00BC472A"/>
    <w:rsid w:val="00BC51BC"/>
    <w:rsid w:val="00BC52D6"/>
    <w:rsid w:val="00BC57E5"/>
    <w:rsid w:val="00BC5ADF"/>
    <w:rsid w:val="00BC60F8"/>
    <w:rsid w:val="00BC66A9"/>
    <w:rsid w:val="00BC679E"/>
    <w:rsid w:val="00BC6A75"/>
    <w:rsid w:val="00BC737D"/>
    <w:rsid w:val="00BC7D32"/>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6CB9"/>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4C5"/>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351A"/>
    <w:rsid w:val="00BF411F"/>
    <w:rsid w:val="00BF4A91"/>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025"/>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5A7"/>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424"/>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0F7"/>
    <w:rsid w:val="00C50C7C"/>
    <w:rsid w:val="00C50CB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6D06"/>
    <w:rsid w:val="00C676E6"/>
    <w:rsid w:val="00C6781C"/>
    <w:rsid w:val="00C67F7F"/>
    <w:rsid w:val="00C7048E"/>
    <w:rsid w:val="00C7052F"/>
    <w:rsid w:val="00C70CF1"/>
    <w:rsid w:val="00C70FAB"/>
    <w:rsid w:val="00C712F1"/>
    <w:rsid w:val="00C71B04"/>
    <w:rsid w:val="00C725FC"/>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2F95"/>
    <w:rsid w:val="00C938C7"/>
    <w:rsid w:val="00C94E97"/>
    <w:rsid w:val="00C9554B"/>
    <w:rsid w:val="00C95B1E"/>
    <w:rsid w:val="00C964A0"/>
    <w:rsid w:val="00C97E15"/>
    <w:rsid w:val="00CA1DD1"/>
    <w:rsid w:val="00CA23BC"/>
    <w:rsid w:val="00CA2BD0"/>
    <w:rsid w:val="00CA361C"/>
    <w:rsid w:val="00CA378F"/>
    <w:rsid w:val="00CA37E7"/>
    <w:rsid w:val="00CA38BA"/>
    <w:rsid w:val="00CA4CB1"/>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52"/>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727"/>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1F63"/>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3F78"/>
    <w:rsid w:val="00D2441A"/>
    <w:rsid w:val="00D2481D"/>
    <w:rsid w:val="00D24AF5"/>
    <w:rsid w:val="00D24BD8"/>
    <w:rsid w:val="00D25E66"/>
    <w:rsid w:val="00D261AD"/>
    <w:rsid w:val="00D26C58"/>
    <w:rsid w:val="00D301A8"/>
    <w:rsid w:val="00D30B14"/>
    <w:rsid w:val="00D30F14"/>
    <w:rsid w:val="00D31265"/>
    <w:rsid w:val="00D3157B"/>
    <w:rsid w:val="00D31E36"/>
    <w:rsid w:val="00D32ADE"/>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6F8"/>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03"/>
    <w:rsid w:val="00D650E9"/>
    <w:rsid w:val="00D65753"/>
    <w:rsid w:val="00D65B22"/>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1C3"/>
    <w:rsid w:val="00D84205"/>
    <w:rsid w:val="00D848A9"/>
    <w:rsid w:val="00D850DB"/>
    <w:rsid w:val="00D85428"/>
    <w:rsid w:val="00D85DAB"/>
    <w:rsid w:val="00D86080"/>
    <w:rsid w:val="00D877A3"/>
    <w:rsid w:val="00D906ED"/>
    <w:rsid w:val="00D909E3"/>
    <w:rsid w:val="00D911A4"/>
    <w:rsid w:val="00D913DA"/>
    <w:rsid w:val="00D91C92"/>
    <w:rsid w:val="00D922BF"/>
    <w:rsid w:val="00D9253C"/>
    <w:rsid w:val="00D944B4"/>
    <w:rsid w:val="00D947D5"/>
    <w:rsid w:val="00D9524A"/>
    <w:rsid w:val="00D957BB"/>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054"/>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B76D8"/>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5A5"/>
    <w:rsid w:val="00DC6C47"/>
    <w:rsid w:val="00DC6F0D"/>
    <w:rsid w:val="00DC777C"/>
    <w:rsid w:val="00DD0264"/>
    <w:rsid w:val="00DD190D"/>
    <w:rsid w:val="00DD2167"/>
    <w:rsid w:val="00DD2A07"/>
    <w:rsid w:val="00DD3E7D"/>
    <w:rsid w:val="00DD4099"/>
    <w:rsid w:val="00DD4622"/>
    <w:rsid w:val="00DD5190"/>
    <w:rsid w:val="00DD5A48"/>
    <w:rsid w:val="00DD6391"/>
    <w:rsid w:val="00DD670B"/>
    <w:rsid w:val="00DD723C"/>
    <w:rsid w:val="00DD73F7"/>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42A"/>
    <w:rsid w:val="00DF352A"/>
    <w:rsid w:val="00DF38E0"/>
    <w:rsid w:val="00DF3CD0"/>
    <w:rsid w:val="00DF3D6F"/>
    <w:rsid w:val="00DF492F"/>
    <w:rsid w:val="00DF5B46"/>
    <w:rsid w:val="00DF5F9A"/>
    <w:rsid w:val="00DF63FB"/>
    <w:rsid w:val="00DF643B"/>
    <w:rsid w:val="00DF69C9"/>
    <w:rsid w:val="00DF6EB7"/>
    <w:rsid w:val="00DF7EFC"/>
    <w:rsid w:val="00E00EE1"/>
    <w:rsid w:val="00E0105C"/>
    <w:rsid w:val="00E015F7"/>
    <w:rsid w:val="00E02560"/>
    <w:rsid w:val="00E02B52"/>
    <w:rsid w:val="00E03CB1"/>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13B"/>
    <w:rsid w:val="00E11952"/>
    <w:rsid w:val="00E11CFE"/>
    <w:rsid w:val="00E121D4"/>
    <w:rsid w:val="00E12AD7"/>
    <w:rsid w:val="00E133CE"/>
    <w:rsid w:val="00E1390B"/>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30E"/>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167"/>
    <w:rsid w:val="00E50E5F"/>
    <w:rsid w:val="00E51192"/>
    <w:rsid w:val="00E511A1"/>
    <w:rsid w:val="00E514FA"/>
    <w:rsid w:val="00E51A08"/>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587E"/>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1E2D"/>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6374"/>
    <w:rsid w:val="00E97232"/>
    <w:rsid w:val="00E9742B"/>
    <w:rsid w:val="00EA025D"/>
    <w:rsid w:val="00EA05A8"/>
    <w:rsid w:val="00EA171F"/>
    <w:rsid w:val="00EA1C44"/>
    <w:rsid w:val="00EA1DD8"/>
    <w:rsid w:val="00EA2539"/>
    <w:rsid w:val="00EA2914"/>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696"/>
    <w:rsid w:val="00EB7814"/>
    <w:rsid w:val="00EB7FCD"/>
    <w:rsid w:val="00EC028B"/>
    <w:rsid w:val="00EC0F4A"/>
    <w:rsid w:val="00EC1368"/>
    <w:rsid w:val="00EC2145"/>
    <w:rsid w:val="00EC2C81"/>
    <w:rsid w:val="00EC3524"/>
    <w:rsid w:val="00EC3750"/>
    <w:rsid w:val="00EC3941"/>
    <w:rsid w:val="00EC3A00"/>
    <w:rsid w:val="00EC3BAB"/>
    <w:rsid w:val="00EC43BA"/>
    <w:rsid w:val="00EC4441"/>
    <w:rsid w:val="00EC4A7B"/>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C15"/>
    <w:rsid w:val="00EE7D61"/>
    <w:rsid w:val="00EF0776"/>
    <w:rsid w:val="00EF1B23"/>
    <w:rsid w:val="00EF2483"/>
    <w:rsid w:val="00EF3133"/>
    <w:rsid w:val="00EF332A"/>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D8"/>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1A8"/>
    <w:rsid w:val="00F13609"/>
    <w:rsid w:val="00F14806"/>
    <w:rsid w:val="00F14ADF"/>
    <w:rsid w:val="00F15624"/>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6E6"/>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4773F"/>
    <w:rsid w:val="00F5038B"/>
    <w:rsid w:val="00F5082C"/>
    <w:rsid w:val="00F50C28"/>
    <w:rsid w:val="00F510F1"/>
    <w:rsid w:val="00F513A3"/>
    <w:rsid w:val="00F51B45"/>
    <w:rsid w:val="00F52274"/>
    <w:rsid w:val="00F525C1"/>
    <w:rsid w:val="00F5270B"/>
    <w:rsid w:val="00F52C66"/>
    <w:rsid w:val="00F52D62"/>
    <w:rsid w:val="00F5372B"/>
    <w:rsid w:val="00F54586"/>
    <w:rsid w:val="00F54641"/>
    <w:rsid w:val="00F54AC7"/>
    <w:rsid w:val="00F54CC2"/>
    <w:rsid w:val="00F55203"/>
    <w:rsid w:val="00F55363"/>
    <w:rsid w:val="00F569F0"/>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AB"/>
    <w:rsid w:val="00F86DB2"/>
    <w:rsid w:val="00F9075C"/>
    <w:rsid w:val="00F90F60"/>
    <w:rsid w:val="00F91388"/>
    <w:rsid w:val="00F914E9"/>
    <w:rsid w:val="00F92373"/>
    <w:rsid w:val="00F92E9B"/>
    <w:rsid w:val="00F93160"/>
    <w:rsid w:val="00F940C3"/>
    <w:rsid w:val="00F94117"/>
    <w:rsid w:val="00F94B4E"/>
    <w:rsid w:val="00F94E93"/>
    <w:rsid w:val="00F954DC"/>
    <w:rsid w:val="00F95B88"/>
    <w:rsid w:val="00F9653B"/>
    <w:rsid w:val="00F96A22"/>
    <w:rsid w:val="00F971E1"/>
    <w:rsid w:val="00F97532"/>
    <w:rsid w:val="00F97F70"/>
    <w:rsid w:val="00FA2795"/>
    <w:rsid w:val="00FA30BB"/>
    <w:rsid w:val="00FA3B9A"/>
    <w:rsid w:val="00FA503F"/>
    <w:rsid w:val="00FA504E"/>
    <w:rsid w:val="00FA59E8"/>
    <w:rsid w:val="00FA5AC5"/>
    <w:rsid w:val="00FA6375"/>
    <w:rsid w:val="00FA66E8"/>
    <w:rsid w:val="00FA6D3B"/>
    <w:rsid w:val="00FA7BA7"/>
    <w:rsid w:val="00FA7D16"/>
    <w:rsid w:val="00FB03A5"/>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4904"/>
    <w:rsid w:val="00FC492D"/>
    <w:rsid w:val="00FC4C40"/>
    <w:rsid w:val="00FC4FA0"/>
    <w:rsid w:val="00FC55E4"/>
    <w:rsid w:val="00FC6444"/>
    <w:rsid w:val="00FC7212"/>
    <w:rsid w:val="00FC7C1D"/>
    <w:rsid w:val="00FC7F9E"/>
    <w:rsid w:val="00FD0E83"/>
    <w:rsid w:val="00FD13C9"/>
    <w:rsid w:val="00FD13D5"/>
    <w:rsid w:val="00FD2507"/>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84F89"/>
  <w15:docId w15:val="{73112CD3-EB5B-3848-863B-AA4C8A3F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33C"/>
    <w:pPr>
      <w:spacing w:before="360" w:after="360"/>
    </w:pPr>
    <w:rPr>
      <w:rFonts w:ascii="Arial" w:hAnsi="Arial"/>
      <w:szCs w:val="24"/>
      <w:lang w:val="en-AU" w:eastAsia="en-AU"/>
    </w:rPr>
  </w:style>
  <w:style w:type="paragraph" w:styleId="Heading1">
    <w:name w:val="heading 1"/>
    <w:basedOn w:val="Normal"/>
    <w:next w:val="Normal"/>
    <w:link w:val="Heading1Char"/>
    <w:qFormat/>
    <w:rsid w:val="00CC3727"/>
    <w:pPr>
      <w:outlineLvl w:val="0"/>
    </w:pPr>
    <w:rPr>
      <w:rFonts w:cs="Arial"/>
      <w:b/>
      <w:caps/>
      <w:sz w:val="28"/>
      <w:szCs w:val="28"/>
    </w:rPr>
  </w:style>
  <w:style w:type="paragraph" w:styleId="Heading2">
    <w:name w:val="heading 2"/>
    <w:basedOn w:val="Normal"/>
    <w:next w:val="Normal"/>
    <w:qFormat/>
    <w:rsid w:val="00665821"/>
    <w:pPr>
      <w:outlineLvl w:val="1"/>
    </w:pPr>
    <w:rPr>
      <w:rFonts w:cs="Arial"/>
      <w:b/>
      <w:bCs/>
      <w:caps/>
      <w:szCs w:val="20"/>
    </w:rPr>
  </w:style>
  <w:style w:type="paragraph" w:styleId="Heading3">
    <w:name w:val="heading 3"/>
    <w:basedOn w:val="Normal"/>
    <w:next w:val="Normal"/>
    <w:autoRedefine/>
    <w:qFormat/>
    <w:rsid w:val="00E1390B"/>
    <w:pPr>
      <w:outlineLvl w:val="2"/>
    </w:pPr>
    <w:rPr>
      <w:rFonts w:eastAsia="Arial Narrow" w:cs="Arial"/>
      <w:b/>
      <w:bCs/>
      <w:szCs w:val="20"/>
    </w:rPr>
  </w:style>
  <w:style w:type="paragraph" w:styleId="Heading4">
    <w:name w:val="heading 4"/>
    <w:basedOn w:val="Normal"/>
    <w:next w:val="Normal"/>
    <w:qFormat/>
    <w:rsid w:val="00B7433C"/>
    <w:pPr>
      <w:outlineLvl w:val="3"/>
    </w:pPr>
    <w:rPr>
      <w:rFonts w:cs="Arial"/>
      <w:i/>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3727"/>
    <w:rPr>
      <w:rFonts w:ascii="Arial" w:hAnsi="Arial" w:cs="Arial"/>
      <w:b/>
      <w:cap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link w:val="Footer"/>
    <w:uiPriority w:val="99"/>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link w:val="BalloonText"/>
    <w:uiPriority w:val="99"/>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uiPriority w:val="39"/>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uiPriority w:val="39"/>
    <w:rsid w:val="00C97E15"/>
    <w:pPr>
      <w:ind w:left="400"/>
    </w:pPr>
  </w:style>
  <w:style w:type="paragraph" w:styleId="TOC1">
    <w:name w:val="toc 1"/>
    <w:basedOn w:val="Normal"/>
    <w:next w:val="Normal"/>
    <w:autoRedefine/>
    <w:uiPriority w:val="39"/>
    <w:rsid w:val="00C97E15"/>
  </w:style>
  <w:style w:type="character" w:styleId="Hyperlink">
    <w:name w:val="Hyperlink"/>
    <w:uiPriority w:val="99"/>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after="120"/>
    </w:pPr>
    <w:rPr>
      <w:sz w:val="20"/>
    </w:rPr>
  </w:style>
  <w:style w:type="paragraph" w:customStyle="1" w:styleId="SHeading3">
    <w:name w:val="S_Heading 3"/>
    <w:basedOn w:val="SHeading2"/>
    <w:next w:val="Normal"/>
    <w:link w:val="SHeading3Char"/>
    <w:qFormat/>
    <w:rsid w:val="00C66D06"/>
    <w:rPr>
      <w:caps w:val="0"/>
      <w:szCs w:val="20"/>
    </w:rPr>
  </w:style>
  <w:style w:type="character" w:customStyle="1" w:styleId="SHeading2Char">
    <w:name w:val="S_Heading 2 Char"/>
    <w:link w:val="SHeading2"/>
    <w:rsid w:val="00C66D06"/>
    <w:rPr>
      <w:rFonts w:ascii="Arial" w:eastAsia="Times New Roman" w:hAnsi="Arial" w:cs="Times New Roman"/>
      <w:b/>
      <w:bCs/>
      <w:caps/>
      <w:color w:val="000000"/>
      <w:szCs w:val="28"/>
    </w:rPr>
  </w:style>
  <w:style w:type="character" w:customStyle="1" w:styleId="SHeading3Char">
    <w:name w:val="S_Heading 3 Char"/>
    <w:link w:val="SHeading3"/>
    <w:rsid w:val="00C66D06"/>
    <w:rPr>
      <w:rFonts w:ascii="Arial" w:eastAsia="Times New Roman" w:hAnsi="Arial" w:cs="Arial"/>
      <w:b/>
      <w:bCs/>
      <w:caps/>
      <w:color w:val="000000"/>
      <w:szCs w:val="28"/>
    </w:rPr>
  </w:style>
  <w:style w:type="paragraph" w:customStyle="1" w:styleId="ColorfulList-Accent11">
    <w:name w:val="Colorful List - Accent 11"/>
    <w:basedOn w:val="Normal"/>
    <w:uiPriority w:val="34"/>
    <w:qFormat/>
    <w:rsid w:val="00D65003"/>
    <w:pPr>
      <w:ind w:left="720"/>
      <w:contextualSpacing/>
    </w:pPr>
  </w:style>
  <w:style w:type="character" w:styleId="FollowedHyperlink">
    <w:name w:val="FollowedHyperlink"/>
    <w:uiPriority w:val="99"/>
    <w:unhideWhenUsed/>
    <w:rsid w:val="00165722"/>
    <w:rPr>
      <w:color w:val="800080"/>
      <w:u w:val="single"/>
    </w:rPr>
  </w:style>
  <w:style w:type="character" w:customStyle="1" w:styleId="apple-converted-space">
    <w:name w:val="apple-converted-space"/>
    <w:basedOn w:val="DefaultParagraphFont"/>
    <w:rsid w:val="00165722"/>
  </w:style>
  <w:style w:type="paragraph" w:customStyle="1" w:styleId="paragraph">
    <w:name w:val="paragraph"/>
    <w:basedOn w:val="Normal"/>
    <w:rsid w:val="00165722"/>
    <w:pPr>
      <w:spacing w:before="100" w:beforeAutospacing="1" w:after="100" w:afterAutospacing="1"/>
    </w:pPr>
    <w:rPr>
      <w:rFonts w:ascii="Times" w:eastAsia="MS Mincho" w:hAnsi="Times"/>
      <w:szCs w:val="20"/>
      <w:lang w:eastAsia="en-US"/>
    </w:rPr>
  </w:style>
  <w:style w:type="paragraph" w:customStyle="1" w:styleId="paragraphsub">
    <w:name w:val="paragraphsub"/>
    <w:basedOn w:val="Normal"/>
    <w:rsid w:val="00165722"/>
    <w:pPr>
      <w:spacing w:before="100" w:beforeAutospacing="1" w:after="100" w:afterAutospacing="1"/>
    </w:pPr>
    <w:rPr>
      <w:rFonts w:ascii="Times" w:eastAsia="MS Mincho" w:hAnsi="Times"/>
      <w:szCs w:val="20"/>
      <w:lang w:eastAsia="en-US"/>
    </w:rPr>
  </w:style>
  <w:style w:type="character" w:styleId="PageNumber">
    <w:name w:val="page number"/>
    <w:basedOn w:val="DefaultParagraphFont"/>
    <w:uiPriority w:val="99"/>
    <w:unhideWhenUsed/>
    <w:rsid w:val="00165722"/>
  </w:style>
  <w:style w:type="paragraph" w:customStyle="1" w:styleId="Normal1">
    <w:name w:val="Normal1"/>
    <w:rsid w:val="00165722"/>
    <w:rPr>
      <w:rFonts w:ascii="Cambria" w:eastAsia="Cambria" w:hAnsi="Cambria" w:cs="Cambria"/>
      <w:color w:val="000000"/>
      <w:sz w:val="24"/>
      <w:szCs w:val="24"/>
      <w:lang w:eastAsia="ja-JP"/>
    </w:rPr>
  </w:style>
  <w:style w:type="paragraph" w:styleId="NormalWeb">
    <w:name w:val="Normal (Web)"/>
    <w:basedOn w:val="Normal"/>
    <w:uiPriority w:val="99"/>
    <w:unhideWhenUsed/>
    <w:rsid w:val="00165722"/>
    <w:rPr>
      <w:rFonts w:ascii="Times New Roman" w:eastAsia="MS Mincho" w:hAnsi="Times New Roman"/>
      <w:sz w:val="24"/>
      <w:lang w:eastAsia="en-US"/>
    </w:rPr>
  </w:style>
  <w:style w:type="character" w:styleId="CommentReference">
    <w:name w:val="annotation reference"/>
    <w:uiPriority w:val="99"/>
    <w:unhideWhenUsed/>
    <w:rsid w:val="00165722"/>
    <w:rPr>
      <w:sz w:val="18"/>
      <w:szCs w:val="18"/>
    </w:rPr>
  </w:style>
  <w:style w:type="paragraph" w:styleId="CommentText">
    <w:name w:val="annotation text"/>
    <w:basedOn w:val="Normal"/>
    <w:link w:val="CommentTextChar"/>
    <w:uiPriority w:val="99"/>
    <w:unhideWhenUsed/>
    <w:rsid w:val="00165722"/>
    <w:rPr>
      <w:rFonts w:ascii="Cambria" w:eastAsia="MS Mincho" w:hAnsi="Cambria"/>
      <w:sz w:val="24"/>
      <w:lang w:eastAsia="en-US"/>
    </w:rPr>
  </w:style>
  <w:style w:type="character" w:customStyle="1" w:styleId="CommentTextChar">
    <w:name w:val="Comment Text Char"/>
    <w:link w:val="CommentText"/>
    <w:uiPriority w:val="99"/>
    <w:rsid w:val="00165722"/>
    <w:rPr>
      <w:rFonts w:ascii="Cambria" w:eastAsia="MS Mincho" w:hAnsi="Cambria"/>
      <w:sz w:val="24"/>
      <w:szCs w:val="24"/>
      <w:lang w:eastAsia="en-US"/>
    </w:rPr>
  </w:style>
  <w:style w:type="paragraph" w:styleId="CommentSubject">
    <w:name w:val="annotation subject"/>
    <w:basedOn w:val="CommentText"/>
    <w:next w:val="CommentText"/>
    <w:link w:val="CommentSubjectChar"/>
    <w:uiPriority w:val="99"/>
    <w:unhideWhenUsed/>
    <w:rsid w:val="00165722"/>
    <w:rPr>
      <w:b/>
      <w:bCs/>
      <w:sz w:val="20"/>
      <w:szCs w:val="20"/>
    </w:rPr>
  </w:style>
  <w:style w:type="character" w:customStyle="1" w:styleId="CommentSubjectChar">
    <w:name w:val="Comment Subject Char"/>
    <w:link w:val="CommentSubject"/>
    <w:uiPriority w:val="99"/>
    <w:rsid w:val="00165722"/>
    <w:rPr>
      <w:rFonts w:ascii="Cambria" w:eastAsia="MS Mincho" w:hAnsi="Cambria"/>
      <w:b/>
      <w:bCs/>
      <w:sz w:val="24"/>
      <w:szCs w:val="24"/>
      <w:lang w:eastAsia="en-US"/>
    </w:rPr>
  </w:style>
  <w:style w:type="paragraph" w:customStyle="1" w:styleId="ColorfulShading-Accent11">
    <w:name w:val="Colorful Shading - Accent 11"/>
    <w:hidden/>
    <w:uiPriority w:val="99"/>
    <w:semiHidden/>
    <w:rsid w:val="00165722"/>
    <w:rPr>
      <w:rFonts w:ascii="Cambria" w:eastAsia="MS Mincho" w:hAnsi="Cambria"/>
      <w:sz w:val="24"/>
      <w:szCs w:val="24"/>
      <w:lang w:val="en-AU"/>
    </w:rPr>
  </w:style>
  <w:style w:type="paragraph" w:styleId="FootnoteText">
    <w:name w:val="footnote text"/>
    <w:basedOn w:val="Normal"/>
    <w:link w:val="FootnoteTextChar"/>
    <w:uiPriority w:val="99"/>
    <w:unhideWhenUsed/>
    <w:rsid w:val="00165722"/>
    <w:rPr>
      <w:rFonts w:ascii="Cambria" w:eastAsia="MS Mincho" w:hAnsi="Cambria"/>
      <w:sz w:val="24"/>
      <w:lang w:eastAsia="en-US"/>
    </w:rPr>
  </w:style>
  <w:style w:type="character" w:customStyle="1" w:styleId="FootnoteTextChar">
    <w:name w:val="Footnote Text Char"/>
    <w:link w:val="FootnoteText"/>
    <w:uiPriority w:val="99"/>
    <w:rsid w:val="00165722"/>
    <w:rPr>
      <w:rFonts w:ascii="Cambria" w:eastAsia="MS Mincho" w:hAnsi="Cambria"/>
      <w:sz w:val="24"/>
      <w:szCs w:val="24"/>
      <w:lang w:eastAsia="en-US"/>
    </w:rPr>
  </w:style>
  <w:style w:type="character" w:styleId="FootnoteReference">
    <w:name w:val="footnote reference"/>
    <w:uiPriority w:val="99"/>
    <w:unhideWhenUsed/>
    <w:rsid w:val="00165722"/>
    <w:rPr>
      <w:vertAlign w:val="superscript"/>
    </w:rPr>
  </w:style>
  <w:style w:type="paragraph" w:styleId="EndnoteText">
    <w:name w:val="endnote text"/>
    <w:basedOn w:val="Normal"/>
    <w:link w:val="EndnoteTextChar"/>
    <w:rsid w:val="00165722"/>
    <w:rPr>
      <w:rFonts w:eastAsia="Cambria"/>
      <w:szCs w:val="20"/>
      <w:lang w:eastAsia="en-US"/>
    </w:rPr>
  </w:style>
  <w:style w:type="character" w:customStyle="1" w:styleId="EndnoteTextChar">
    <w:name w:val="Endnote Text Char"/>
    <w:link w:val="EndnoteText"/>
    <w:rsid w:val="00165722"/>
    <w:rPr>
      <w:rFonts w:ascii="Arial" w:eastAsia="Cambria" w:hAnsi="Arial"/>
      <w:lang w:eastAsia="en-US"/>
    </w:rPr>
  </w:style>
  <w:style w:type="character" w:styleId="Emphasis">
    <w:name w:val="Emphasis"/>
    <w:uiPriority w:val="20"/>
    <w:qFormat/>
    <w:rsid w:val="00165722"/>
    <w:rPr>
      <w:i/>
      <w:iCs/>
    </w:rPr>
  </w:style>
  <w:style w:type="character" w:styleId="EndnoteReference">
    <w:name w:val="endnote reference"/>
    <w:uiPriority w:val="99"/>
    <w:unhideWhenUsed/>
    <w:rsid w:val="00165722"/>
    <w:rPr>
      <w:vertAlign w:val="superscript"/>
    </w:rPr>
  </w:style>
  <w:style w:type="paragraph" w:customStyle="1" w:styleId="Normal10">
    <w:name w:val="Normal1"/>
    <w:rsid w:val="00165722"/>
    <w:rPr>
      <w:rFonts w:ascii="Cambria" w:eastAsia="Cambria" w:hAnsi="Cambria" w:cs="Cambria"/>
      <w:color w:val="000000"/>
      <w:sz w:val="24"/>
      <w:szCs w:val="24"/>
      <w:lang w:eastAsia="ja-JP"/>
    </w:rPr>
  </w:style>
  <w:style w:type="paragraph" w:styleId="TOCHeading">
    <w:name w:val="TOC Heading"/>
    <w:basedOn w:val="Heading1"/>
    <w:next w:val="Normal"/>
    <w:uiPriority w:val="39"/>
    <w:semiHidden/>
    <w:unhideWhenUsed/>
    <w:qFormat/>
    <w:rsid w:val="00CC3727"/>
    <w:pPr>
      <w:spacing w:before="480" w:after="0" w:line="276" w:lineRule="auto"/>
      <w:outlineLvl w:val="9"/>
    </w:pPr>
    <w:rPr>
      <w:rFonts w:asciiTheme="majorHAnsi" w:eastAsiaTheme="majorEastAsia" w:hAnsiTheme="majorHAnsi" w:cstheme="majorBidi"/>
      <w:caps w:val="0"/>
      <w:color w:val="365F91" w:themeColor="accent1" w:themeShade="BF"/>
      <w:lang w:val="en-US" w:eastAsia="ja-JP"/>
    </w:rPr>
  </w:style>
  <w:style w:type="paragraph" w:styleId="TOC4">
    <w:name w:val="toc 4"/>
    <w:basedOn w:val="Normal"/>
    <w:next w:val="Normal"/>
    <w:autoRedefine/>
    <w:uiPriority w:val="39"/>
    <w:unhideWhenUsed/>
    <w:rsid w:val="00CC3727"/>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CC3727"/>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CC3727"/>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CC3727"/>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CC3727"/>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CC3727"/>
    <w:pPr>
      <w:spacing w:before="0" w:after="100" w:line="276" w:lineRule="auto"/>
      <w:ind w:left="176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B7433C"/>
    <w:pPr>
      <w:ind w:left="720"/>
      <w:contextualSpacing/>
    </w:pPr>
  </w:style>
  <w:style w:type="paragraph" w:styleId="BodyText">
    <w:name w:val="Body Text"/>
    <w:basedOn w:val="Normal"/>
    <w:link w:val="BodyTextChar"/>
    <w:semiHidden/>
    <w:unhideWhenUsed/>
    <w:rsid w:val="00CB3952"/>
    <w:pPr>
      <w:spacing w:after="120"/>
    </w:pPr>
  </w:style>
  <w:style w:type="character" w:customStyle="1" w:styleId="BodyTextChar">
    <w:name w:val="Body Text Char"/>
    <w:basedOn w:val="DefaultParagraphFont"/>
    <w:link w:val="BodyText"/>
    <w:semiHidden/>
    <w:rsid w:val="00CB3952"/>
    <w:rPr>
      <w:rFonts w:ascii="Arial" w:hAnsi="Arial"/>
      <w:szCs w:val="24"/>
      <w:lang w:val="en-AU" w:eastAsia="en-AU"/>
    </w:rPr>
  </w:style>
  <w:style w:type="character" w:styleId="Strong">
    <w:name w:val="Strong"/>
    <w:basedOn w:val="DefaultParagraphFont"/>
    <w:qFormat/>
    <w:rsid w:val="00CE1F63"/>
    <w:rPr>
      <w:b/>
      <w:bCs/>
    </w:rPr>
  </w:style>
  <w:style w:type="character" w:styleId="UnresolvedMention">
    <w:name w:val="Unresolved Mention"/>
    <w:basedOn w:val="DefaultParagraphFont"/>
    <w:uiPriority w:val="99"/>
    <w:semiHidden/>
    <w:unhideWhenUsed/>
    <w:rsid w:val="00CE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326">
      <w:bodyDiv w:val="1"/>
      <w:marLeft w:val="0"/>
      <w:marRight w:val="0"/>
      <w:marTop w:val="0"/>
      <w:marBottom w:val="0"/>
      <w:divBdr>
        <w:top w:val="none" w:sz="0" w:space="0" w:color="auto"/>
        <w:left w:val="none" w:sz="0" w:space="0" w:color="auto"/>
        <w:bottom w:val="none" w:sz="0" w:space="0" w:color="auto"/>
        <w:right w:val="none" w:sz="0" w:space="0" w:color="auto"/>
      </w:divBdr>
    </w:div>
    <w:div w:id="191304199">
      <w:bodyDiv w:val="1"/>
      <w:marLeft w:val="0"/>
      <w:marRight w:val="0"/>
      <w:marTop w:val="0"/>
      <w:marBottom w:val="0"/>
      <w:divBdr>
        <w:top w:val="none" w:sz="0" w:space="0" w:color="auto"/>
        <w:left w:val="none" w:sz="0" w:space="0" w:color="auto"/>
        <w:bottom w:val="none" w:sz="0" w:space="0" w:color="auto"/>
        <w:right w:val="none" w:sz="0" w:space="0" w:color="auto"/>
      </w:divBdr>
    </w:div>
    <w:div w:id="307132367">
      <w:bodyDiv w:val="1"/>
      <w:marLeft w:val="0"/>
      <w:marRight w:val="0"/>
      <w:marTop w:val="0"/>
      <w:marBottom w:val="0"/>
      <w:divBdr>
        <w:top w:val="none" w:sz="0" w:space="0" w:color="auto"/>
        <w:left w:val="none" w:sz="0" w:space="0" w:color="auto"/>
        <w:bottom w:val="none" w:sz="0" w:space="0" w:color="auto"/>
        <w:right w:val="none" w:sz="0" w:space="0" w:color="auto"/>
      </w:divBdr>
    </w:div>
    <w:div w:id="414522891">
      <w:bodyDiv w:val="1"/>
      <w:marLeft w:val="0"/>
      <w:marRight w:val="0"/>
      <w:marTop w:val="0"/>
      <w:marBottom w:val="0"/>
      <w:divBdr>
        <w:top w:val="none" w:sz="0" w:space="0" w:color="auto"/>
        <w:left w:val="none" w:sz="0" w:space="0" w:color="auto"/>
        <w:bottom w:val="none" w:sz="0" w:space="0" w:color="auto"/>
        <w:right w:val="none" w:sz="0" w:space="0" w:color="auto"/>
      </w:divBdr>
    </w:div>
    <w:div w:id="938292793">
      <w:bodyDiv w:val="1"/>
      <w:marLeft w:val="0"/>
      <w:marRight w:val="0"/>
      <w:marTop w:val="0"/>
      <w:marBottom w:val="0"/>
      <w:divBdr>
        <w:top w:val="none" w:sz="0" w:space="0" w:color="auto"/>
        <w:left w:val="none" w:sz="0" w:space="0" w:color="auto"/>
        <w:bottom w:val="none" w:sz="0" w:space="0" w:color="auto"/>
        <w:right w:val="none" w:sz="0" w:space="0" w:color="auto"/>
      </w:divBdr>
    </w:div>
    <w:div w:id="1105274919">
      <w:bodyDiv w:val="1"/>
      <w:marLeft w:val="0"/>
      <w:marRight w:val="0"/>
      <w:marTop w:val="0"/>
      <w:marBottom w:val="0"/>
      <w:divBdr>
        <w:top w:val="none" w:sz="0" w:space="0" w:color="auto"/>
        <w:left w:val="none" w:sz="0" w:space="0" w:color="auto"/>
        <w:bottom w:val="none" w:sz="0" w:space="0" w:color="auto"/>
        <w:right w:val="none" w:sz="0" w:space="0" w:color="auto"/>
      </w:divBdr>
    </w:div>
    <w:div w:id="1170099794">
      <w:bodyDiv w:val="1"/>
      <w:marLeft w:val="0"/>
      <w:marRight w:val="0"/>
      <w:marTop w:val="0"/>
      <w:marBottom w:val="0"/>
      <w:divBdr>
        <w:top w:val="none" w:sz="0" w:space="0" w:color="auto"/>
        <w:left w:val="none" w:sz="0" w:space="0" w:color="auto"/>
        <w:bottom w:val="none" w:sz="0" w:space="0" w:color="auto"/>
        <w:right w:val="none" w:sz="0" w:space="0" w:color="auto"/>
      </w:divBdr>
    </w:div>
    <w:div w:id="1642425155">
      <w:bodyDiv w:val="1"/>
      <w:marLeft w:val="0"/>
      <w:marRight w:val="0"/>
      <w:marTop w:val="0"/>
      <w:marBottom w:val="0"/>
      <w:divBdr>
        <w:top w:val="none" w:sz="0" w:space="0" w:color="auto"/>
        <w:left w:val="none" w:sz="0" w:space="0" w:color="auto"/>
        <w:bottom w:val="none" w:sz="0" w:space="0" w:color="auto"/>
        <w:right w:val="none" w:sz="0" w:space="0" w:color="auto"/>
      </w:divBdr>
    </w:div>
    <w:div w:id="2021159849">
      <w:bodyDiv w:val="1"/>
      <w:marLeft w:val="0"/>
      <w:marRight w:val="0"/>
      <w:marTop w:val="0"/>
      <w:marBottom w:val="0"/>
      <w:divBdr>
        <w:top w:val="none" w:sz="0" w:space="0" w:color="auto"/>
        <w:left w:val="none" w:sz="0" w:space="0" w:color="auto"/>
        <w:bottom w:val="none" w:sz="0" w:space="0" w:color="auto"/>
        <w:right w:val="none" w:sz="0" w:space="0" w:color="auto"/>
      </w:divBdr>
    </w:div>
    <w:div w:id="2031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a.org.au/topics/inclu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dney.edu.au/disabil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s.dap@sydney.edu.au" TargetMode="External"/><Relationship Id="rId4" Type="http://schemas.openxmlformats.org/officeDocument/2006/relationships/settings" Target="settings.xml"/><Relationship Id="rId9" Type="http://schemas.openxmlformats.org/officeDocument/2006/relationships/hyperlink" Target="https://www.adcet.edu.au/inclusive-teach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E469-355F-E045-BA32-EEDE1760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3454</Words>
  <Characters>19488</Characters>
  <Application>Microsoft Office Word</Application>
  <DocSecurity>0</DocSecurity>
  <Lines>379</Lines>
  <Paragraphs>183</Paragraphs>
  <ScaleCrop>false</ScaleCrop>
  <HeadingPairs>
    <vt:vector size="2" baseType="variant">
      <vt:variant>
        <vt:lpstr>Title</vt:lpstr>
      </vt:variant>
      <vt:variant>
        <vt:i4>1</vt:i4>
      </vt:variant>
    </vt:vector>
  </HeadingPairs>
  <TitlesOfParts>
    <vt:vector size="1" baseType="lpstr">
      <vt:lpstr>Submission to SEG</vt:lpstr>
    </vt:vector>
  </TitlesOfParts>
  <Manager/>
  <Company>University of Sydney</Company>
  <LinksUpToDate>false</LinksUpToDate>
  <CharactersWithSpaces>22821</CharactersWithSpaces>
  <SharedDoc>false</SharedDoc>
  <HyperlinkBase/>
  <HLinks>
    <vt:vector size="102" baseType="variant">
      <vt:variant>
        <vt:i4>7733296</vt:i4>
      </vt:variant>
      <vt:variant>
        <vt:i4>48</vt:i4>
      </vt:variant>
      <vt:variant>
        <vt:i4>0</vt:i4>
      </vt:variant>
      <vt:variant>
        <vt:i4>5</vt:i4>
      </vt:variant>
      <vt:variant>
        <vt:lpwstr>http://www.adcet.edu.au/StoredFile.aspx?id=1505&amp;fn=GuidelinesInfoAccessSWD.pdf</vt:lpwstr>
      </vt:variant>
      <vt:variant>
        <vt:lpwstr/>
      </vt:variant>
      <vt:variant>
        <vt:i4>1572870</vt:i4>
      </vt:variant>
      <vt:variant>
        <vt:i4>45</vt:i4>
      </vt:variant>
      <vt:variant>
        <vt:i4>0</vt:i4>
      </vt:variant>
      <vt:variant>
        <vt:i4>5</vt:i4>
      </vt:variant>
      <vt:variant>
        <vt:lpwstr>http://www.universitiesaustralia.edu.au/resources/343/327</vt:lpwstr>
      </vt:variant>
      <vt:variant>
        <vt:lpwstr/>
      </vt:variant>
      <vt:variant>
        <vt:i4>6553652</vt:i4>
      </vt:variant>
      <vt:variant>
        <vt:i4>42</vt:i4>
      </vt:variant>
      <vt:variant>
        <vt:i4>0</vt:i4>
      </vt:variant>
      <vt:variant>
        <vt:i4>5</vt:i4>
      </vt:variant>
      <vt:variant>
        <vt:lpwstr>http://www.w3.org/TR/WCAG/</vt:lpwstr>
      </vt:variant>
      <vt:variant>
        <vt:lpwstr/>
      </vt:variant>
      <vt:variant>
        <vt:i4>8061012</vt:i4>
      </vt:variant>
      <vt:variant>
        <vt:i4>39</vt:i4>
      </vt:variant>
      <vt:variant>
        <vt:i4>0</vt:i4>
      </vt:variant>
      <vt:variant>
        <vt:i4>5</vt:i4>
      </vt:variant>
      <vt:variant>
        <vt:lpwstr>http://humanrights.gov.au/disability_rights/standards/www_3/www_3.html</vt:lpwstr>
      </vt:variant>
      <vt:variant>
        <vt:lpwstr/>
      </vt:variant>
      <vt:variant>
        <vt:i4>786517</vt:i4>
      </vt:variant>
      <vt:variant>
        <vt:i4>36</vt:i4>
      </vt:variant>
      <vt:variant>
        <vt:i4>0</vt:i4>
      </vt:variant>
      <vt:variant>
        <vt:i4>5</vt:i4>
      </vt:variant>
      <vt:variant>
        <vt:lpwstr>http://www.comlaw.gov.au/Details/F2010L00668</vt:lpwstr>
      </vt:variant>
      <vt:variant>
        <vt:lpwstr/>
      </vt:variant>
      <vt:variant>
        <vt:i4>131165</vt:i4>
      </vt:variant>
      <vt:variant>
        <vt:i4>33</vt:i4>
      </vt:variant>
      <vt:variant>
        <vt:i4>0</vt:i4>
      </vt:variant>
      <vt:variant>
        <vt:i4>5</vt:i4>
      </vt:variant>
      <vt:variant>
        <vt:lpwstr>http://www.comlaw.gov.au/Details/F2011C00213</vt:lpwstr>
      </vt:variant>
      <vt:variant>
        <vt:lpwstr/>
      </vt:variant>
      <vt:variant>
        <vt:i4>2359301</vt:i4>
      </vt:variant>
      <vt:variant>
        <vt:i4>30</vt:i4>
      </vt:variant>
      <vt:variant>
        <vt:i4>0</vt:i4>
      </vt:variant>
      <vt:variant>
        <vt:i4>5</vt:i4>
      </vt:variant>
      <vt:variant>
        <vt:lpwstr>http://www.fahcsia.gov.au/our-responsibilities/disability-and-carers/program-services/government-international/national-disability-strategy</vt:lpwstr>
      </vt:variant>
      <vt:variant>
        <vt:lpwstr>1</vt:lpwstr>
      </vt:variant>
      <vt:variant>
        <vt:i4>3604576</vt:i4>
      </vt:variant>
      <vt:variant>
        <vt:i4>27</vt:i4>
      </vt:variant>
      <vt:variant>
        <vt:i4>0</vt:i4>
      </vt:variant>
      <vt:variant>
        <vt:i4>5</vt:i4>
      </vt:variant>
      <vt:variant>
        <vt:lpwstr>http://foi.deewr.gov.au/node/21146</vt:lpwstr>
      </vt:variant>
      <vt:variant>
        <vt:lpwstr/>
      </vt:variant>
      <vt:variant>
        <vt:i4>458836</vt:i4>
      </vt:variant>
      <vt:variant>
        <vt:i4>24</vt:i4>
      </vt:variant>
      <vt:variant>
        <vt:i4>0</vt:i4>
      </vt:variant>
      <vt:variant>
        <vt:i4>5</vt:i4>
      </vt:variant>
      <vt:variant>
        <vt:lpwstr>http://www.comlaw.gov.au/Details/F2005L00767</vt:lpwstr>
      </vt:variant>
      <vt:variant>
        <vt:lpwstr/>
      </vt:variant>
      <vt:variant>
        <vt:i4>458843</vt:i4>
      </vt:variant>
      <vt:variant>
        <vt:i4>21</vt:i4>
      </vt:variant>
      <vt:variant>
        <vt:i4>0</vt:i4>
      </vt:variant>
      <vt:variant>
        <vt:i4>5</vt:i4>
      </vt:variant>
      <vt:variant>
        <vt:lpwstr>http://www.comlaw.gov.au/Details/C2012C00072</vt:lpwstr>
      </vt:variant>
      <vt:variant>
        <vt:lpwstr/>
      </vt:variant>
      <vt:variant>
        <vt:i4>7536710</vt:i4>
      </vt:variant>
      <vt:variant>
        <vt:i4>18</vt:i4>
      </vt:variant>
      <vt:variant>
        <vt:i4>0</vt:i4>
      </vt:variant>
      <vt:variant>
        <vt:i4>5</vt:i4>
      </vt:variant>
      <vt:variant>
        <vt:lpwstr>http://www.austlii.edu.au/au/legis/nsw/consol_act/dsa1993213/?stem=0&amp;synonyms=0&amp;query=disability%20services%20act%201993</vt:lpwstr>
      </vt:variant>
      <vt:variant>
        <vt:lpwstr/>
      </vt:variant>
      <vt:variant>
        <vt:i4>7798812</vt:i4>
      </vt:variant>
      <vt:variant>
        <vt:i4>15</vt:i4>
      </vt:variant>
      <vt:variant>
        <vt:i4>0</vt:i4>
      </vt:variant>
      <vt:variant>
        <vt:i4>5</vt:i4>
      </vt:variant>
      <vt:variant>
        <vt:lpwstr>http://www.austlii.edu.au/au/legis/nsw/consol_act/aa1977204/</vt:lpwstr>
      </vt:variant>
      <vt:variant>
        <vt:lpwstr/>
      </vt:variant>
      <vt:variant>
        <vt:i4>983132</vt:i4>
      </vt:variant>
      <vt:variant>
        <vt:i4>12</vt:i4>
      </vt:variant>
      <vt:variant>
        <vt:i4>0</vt:i4>
      </vt:variant>
      <vt:variant>
        <vt:i4>5</vt:i4>
      </vt:variant>
      <vt:variant>
        <vt:lpwstr>http://www.comlaw.gov.au/Details/C2012C00903</vt:lpwstr>
      </vt:variant>
      <vt:variant>
        <vt:lpwstr/>
      </vt:variant>
      <vt:variant>
        <vt:i4>458847</vt:i4>
      </vt:variant>
      <vt:variant>
        <vt:i4>9</vt:i4>
      </vt:variant>
      <vt:variant>
        <vt:i4>0</vt:i4>
      </vt:variant>
      <vt:variant>
        <vt:i4>5</vt:i4>
      </vt:variant>
      <vt:variant>
        <vt:lpwstr>http://www.comlaw.gov.au/Details/C2013C00033</vt:lpwstr>
      </vt:variant>
      <vt:variant>
        <vt:lpwstr/>
      </vt:variant>
      <vt:variant>
        <vt:i4>262238</vt:i4>
      </vt:variant>
      <vt:variant>
        <vt:i4>6</vt:i4>
      </vt:variant>
      <vt:variant>
        <vt:i4>0</vt:i4>
      </vt:variant>
      <vt:variant>
        <vt:i4>5</vt:i4>
      </vt:variant>
      <vt:variant>
        <vt:lpwstr>http://www.comlaw.gov.au/Details/C2010C00023</vt:lpwstr>
      </vt:variant>
      <vt:variant>
        <vt:lpwstr/>
      </vt:variant>
      <vt:variant>
        <vt:i4>4980814</vt:i4>
      </vt:variant>
      <vt:variant>
        <vt:i4>3</vt:i4>
      </vt:variant>
      <vt:variant>
        <vt:i4>0</vt:i4>
      </vt:variant>
      <vt:variant>
        <vt:i4>5</vt:i4>
      </vt:variant>
      <vt:variant>
        <vt:lpwstr>http://www.un.org/disabilities/default.asp?id=150</vt:lpwstr>
      </vt:variant>
      <vt:variant>
        <vt:lpwstr/>
      </vt:variant>
      <vt:variant>
        <vt:i4>1441851</vt:i4>
      </vt:variant>
      <vt:variant>
        <vt:i4>0</vt:i4>
      </vt:variant>
      <vt:variant>
        <vt:i4>0</vt:i4>
      </vt:variant>
      <vt:variant>
        <vt:i4>5</vt:i4>
      </vt:variant>
      <vt:variant>
        <vt:lpwstr>mailto:ds.dap@sydney.edu.au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Sydney Disability Inclusion Action Plan 2019-24</dc:title>
  <dc:subject/>
  <dc:creator>DAP Development Group</dc:creator>
  <cp:keywords/>
  <dc:description/>
  <cp:lastModifiedBy>Bethany England</cp:lastModifiedBy>
  <cp:revision>9</cp:revision>
  <cp:lastPrinted>2013-02-26T00:46:00Z</cp:lastPrinted>
  <dcterms:created xsi:type="dcterms:W3CDTF">2022-08-02T05:29:00Z</dcterms:created>
  <dcterms:modified xsi:type="dcterms:W3CDTF">2022-08-03T05:56:00Z</dcterms:modified>
  <cp:category/>
</cp:coreProperties>
</file>