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22C9F" w14:textId="38DBED6D" w:rsidR="00BA2759" w:rsidRPr="001E5026" w:rsidRDefault="00BA2759" w:rsidP="001E502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E5026">
        <w:rPr>
          <w:rFonts w:ascii="Arial" w:hAnsi="Arial" w:cs="Arial"/>
          <w:b/>
          <w:sz w:val="24"/>
          <w:szCs w:val="24"/>
        </w:rPr>
        <w:t xml:space="preserve">Citation – </w:t>
      </w:r>
      <w:r w:rsidR="00AC27ED" w:rsidRPr="001E5026">
        <w:rPr>
          <w:rFonts w:ascii="Arial" w:hAnsi="Arial" w:cs="Arial"/>
          <w:b/>
          <w:sz w:val="24"/>
          <w:szCs w:val="24"/>
        </w:rPr>
        <w:t>David Thodey AO</w:t>
      </w:r>
    </w:p>
    <w:p w14:paraId="3EA58284" w14:textId="7B1AD7A6" w:rsidR="00C54845" w:rsidRDefault="001E5026" w:rsidP="001E502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E5026">
        <w:rPr>
          <w:rFonts w:ascii="Arial" w:hAnsi="Arial" w:cs="Arial"/>
          <w:sz w:val="24"/>
          <w:szCs w:val="24"/>
        </w:rPr>
        <w:t>Friday, 19 May 2023 – 2.30pm</w:t>
      </w:r>
    </w:p>
    <w:p w14:paraId="4FD0015A" w14:textId="77777777" w:rsidR="001E5026" w:rsidRPr="001E5026" w:rsidRDefault="001E5026" w:rsidP="001E502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BFFF51" w14:textId="79D0B1E2" w:rsidR="00B15756" w:rsidRDefault="00BA2759" w:rsidP="001E502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E5026">
        <w:rPr>
          <w:rFonts w:ascii="Arial" w:hAnsi="Arial" w:cs="Arial"/>
          <w:sz w:val="20"/>
          <w:szCs w:val="20"/>
        </w:rPr>
        <w:t xml:space="preserve">Chancellor, it gives me great pleasure to present </w:t>
      </w:r>
      <w:r w:rsidR="00AC27ED" w:rsidRPr="001E5026">
        <w:rPr>
          <w:rFonts w:ascii="Arial" w:hAnsi="Arial" w:cs="Arial"/>
          <w:sz w:val="20"/>
          <w:szCs w:val="20"/>
        </w:rPr>
        <w:t>David Thodey</w:t>
      </w:r>
      <w:r w:rsidRPr="001E5026">
        <w:rPr>
          <w:rFonts w:ascii="Arial" w:hAnsi="Arial" w:cs="Arial"/>
          <w:sz w:val="20"/>
          <w:szCs w:val="20"/>
        </w:rPr>
        <w:t xml:space="preserve"> A</w:t>
      </w:r>
      <w:r w:rsidR="00AC27ED" w:rsidRPr="001E5026">
        <w:rPr>
          <w:rFonts w:ascii="Arial" w:hAnsi="Arial" w:cs="Arial"/>
          <w:sz w:val="20"/>
          <w:szCs w:val="20"/>
        </w:rPr>
        <w:t>O</w:t>
      </w:r>
      <w:r w:rsidRPr="001E5026">
        <w:rPr>
          <w:rFonts w:ascii="Arial" w:hAnsi="Arial" w:cs="Arial"/>
          <w:sz w:val="20"/>
          <w:szCs w:val="20"/>
        </w:rPr>
        <w:t xml:space="preserve"> to you for admission to the degree of Doctor of </w:t>
      </w:r>
      <w:r w:rsidR="00AC27ED" w:rsidRPr="001E5026">
        <w:rPr>
          <w:rFonts w:ascii="Arial" w:hAnsi="Arial" w:cs="Arial"/>
          <w:sz w:val="20"/>
          <w:szCs w:val="20"/>
        </w:rPr>
        <w:t>Business</w:t>
      </w:r>
      <w:r w:rsidRPr="001E5026">
        <w:rPr>
          <w:rFonts w:ascii="Arial" w:hAnsi="Arial" w:cs="Arial"/>
          <w:sz w:val="20"/>
          <w:szCs w:val="20"/>
        </w:rPr>
        <w:t xml:space="preserve"> (honoris causa) in recognition of </w:t>
      </w:r>
      <w:r w:rsidR="00EB57ED" w:rsidRPr="001E5026">
        <w:rPr>
          <w:rFonts w:ascii="Arial" w:hAnsi="Arial" w:cs="Arial"/>
          <w:sz w:val="20"/>
          <w:szCs w:val="20"/>
        </w:rPr>
        <w:t>his significant contribution</w:t>
      </w:r>
      <w:r w:rsidR="00F555C9" w:rsidRPr="001E5026">
        <w:rPr>
          <w:rFonts w:ascii="Arial" w:hAnsi="Arial" w:cs="Arial"/>
          <w:sz w:val="20"/>
          <w:szCs w:val="20"/>
        </w:rPr>
        <w:t>s</w:t>
      </w:r>
      <w:r w:rsidR="00EB57ED" w:rsidRPr="001E5026">
        <w:rPr>
          <w:rFonts w:ascii="Arial" w:hAnsi="Arial" w:cs="Arial"/>
          <w:sz w:val="20"/>
          <w:szCs w:val="20"/>
        </w:rPr>
        <w:t xml:space="preserve"> to</w:t>
      </w:r>
      <w:r w:rsidR="00F555C9" w:rsidRPr="001E5026">
        <w:rPr>
          <w:rFonts w:ascii="Arial" w:hAnsi="Arial" w:cs="Arial"/>
          <w:sz w:val="20"/>
          <w:szCs w:val="20"/>
        </w:rPr>
        <w:t xml:space="preserve"> </w:t>
      </w:r>
      <w:r w:rsidR="0084569B" w:rsidRPr="001E5026">
        <w:rPr>
          <w:rFonts w:ascii="Arial" w:hAnsi="Arial" w:cs="Arial"/>
          <w:sz w:val="20"/>
          <w:szCs w:val="20"/>
        </w:rPr>
        <w:t xml:space="preserve">business, the telecommunications industry, and the public service. </w:t>
      </w:r>
    </w:p>
    <w:p w14:paraId="56452349" w14:textId="77777777" w:rsidR="001E5026" w:rsidRPr="001E5026" w:rsidRDefault="001E5026" w:rsidP="001E502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C94A1B1" w14:textId="3C864067" w:rsidR="004F117B" w:rsidRDefault="00F555C9" w:rsidP="001E5026">
      <w:pPr>
        <w:pStyle w:val="Default"/>
        <w:rPr>
          <w:sz w:val="20"/>
          <w:szCs w:val="20"/>
        </w:rPr>
      </w:pPr>
      <w:r w:rsidRPr="001E5026">
        <w:rPr>
          <w:sz w:val="20"/>
          <w:szCs w:val="20"/>
        </w:rPr>
        <w:t xml:space="preserve">After studying Anthropology and English at Victoria University of Wellington, </w:t>
      </w:r>
      <w:r w:rsidR="0084569B" w:rsidRPr="001E5026">
        <w:rPr>
          <w:sz w:val="20"/>
          <w:szCs w:val="20"/>
        </w:rPr>
        <w:t>David</w:t>
      </w:r>
      <w:r w:rsidRPr="001E5026">
        <w:rPr>
          <w:sz w:val="20"/>
          <w:szCs w:val="20"/>
        </w:rPr>
        <w:t xml:space="preserve"> </w:t>
      </w:r>
      <w:r w:rsidR="0084569B" w:rsidRPr="001E5026">
        <w:rPr>
          <w:sz w:val="20"/>
          <w:szCs w:val="20"/>
        </w:rPr>
        <w:t>completed</w:t>
      </w:r>
      <w:r w:rsidRPr="001E5026">
        <w:rPr>
          <w:sz w:val="20"/>
          <w:szCs w:val="20"/>
        </w:rPr>
        <w:t xml:space="preserve"> a postgraduate general management program at Northwestern University in Chicago</w:t>
      </w:r>
      <w:r w:rsidR="004F117B" w:rsidRPr="001E5026">
        <w:rPr>
          <w:sz w:val="20"/>
          <w:szCs w:val="20"/>
        </w:rPr>
        <w:t xml:space="preserve">. </w:t>
      </w:r>
      <w:r w:rsidR="00581CEF" w:rsidRPr="001E5026">
        <w:rPr>
          <w:sz w:val="20"/>
          <w:szCs w:val="20"/>
        </w:rPr>
        <w:t xml:space="preserve">Early in his career, David </w:t>
      </w:r>
      <w:r w:rsidR="001E5026">
        <w:rPr>
          <w:sz w:val="20"/>
          <w:szCs w:val="20"/>
        </w:rPr>
        <w:t>commenced work</w:t>
      </w:r>
      <w:r w:rsidR="00581CEF" w:rsidRPr="001E5026">
        <w:rPr>
          <w:sz w:val="20"/>
          <w:szCs w:val="20"/>
        </w:rPr>
        <w:t xml:space="preserve"> at IBM</w:t>
      </w:r>
      <w:r w:rsidR="002E64F2">
        <w:rPr>
          <w:sz w:val="20"/>
          <w:szCs w:val="20"/>
        </w:rPr>
        <w:t>. D</w:t>
      </w:r>
      <w:r w:rsidR="004F117B" w:rsidRPr="001E5026">
        <w:rPr>
          <w:sz w:val="20"/>
          <w:szCs w:val="20"/>
        </w:rPr>
        <w:t xml:space="preserve">uring </w:t>
      </w:r>
      <w:r w:rsidR="002E64F2">
        <w:rPr>
          <w:sz w:val="20"/>
          <w:szCs w:val="20"/>
        </w:rPr>
        <w:t xml:space="preserve">his 22 years with the </w:t>
      </w:r>
      <w:proofErr w:type="gramStart"/>
      <w:r w:rsidR="002E64F2">
        <w:rPr>
          <w:sz w:val="20"/>
          <w:szCs w:val="20"/>
        </w:rPr>
        <w:t>organisation</w:t>
      </w:r>
      <w:proofErr w:type="gramEnd"/>
      <w:r w:rsidR="004F117B" w:rsidRPr="001E5026">
        <w:rPr>
          <w:sz w:val="20"/>
          <w:szCs w:val="20"/>
        </w:rPr>
        <w:t xml:space="preserve"> he held several senior executive positions across</w:t>
      </w:r>
      <w:r w:rsidR="001E5026">
        <w:rPr>
          <w:sz w:val="20"/>
          <w:szCs w:val="20"/>
        </w:rPr>
        <w:t xml:space="preserve"> the</w:t>
      </w:r>
      <w:r w:rsidR="004F117B" w:rsidRPr="001E5026">
        <w:rPr>
          <w:sz w:val="20"/>
          <w:szCs w:val="20"/>
        </w:rPr>
        <w:t xml:space="preserve"> Asia Pacific</w:t>
      </w:r>
      <w:r w:rsidR="00581CEF" w:rsidRPr="001E5026">
        <w:rPr>
          <w:sz w:val="20"/>
          <w:szCs w:val="20"/>
        </w:rPr>
        <w:t xml:space="preserve"> before becom</w:t>
      </w:r>
      <w:r w:rsidR="002E64F2">
        <w:rPr>
          <w:sz w:val="20"/>
          <w:szCs w:val="20"/>
        </w:rPr>
        <w:t>ing</w:t>
      </w:r>
      <w:r w:rsidR="00581CEF" w:rsidRPr="001E5026">
        <w:rPr>
          <w:sz w:val="20"/>
          <w:szCs w:val="20"/>
        </w:rPr>
        <w:t xml:space="preserve"> Chief Executive Officer, IBM Australia and New Zealand.</w:t>
      </w:r>
    </w:p>
    <w:p w14:paraId="60DFE0D0" w14:textId="77777777" w:rsidR="001E5026" w:rsidRPr="001E5026" w:rsidRDefault="001E5026" w:rsidP="001E5026">
      <w:pPr>
        <w:pStyle w:val="Default"/>
        <w:rPr>
          <w:sz w:val="20"/>
          <w:szCs w:val="20"/>
        </w:rPr>
      </w:pPr>
    </w:p>
    <w:p w14:paraId="6350F2FD" w14:textId="60C6B63E" w:rsidR="004D24CF" w:rsidRDefault="00F555C9" w:rsidP="001E5026">
      <w:pPr>
        <w:pStyle w:val="Default"/>
        <w:rPr>
          <w:sz w:val="20"/>
          <w:szCs w:val="20"/>
        </w:rPr>
      </w:pPr>
      <w:r w:rsidRPr="001E5026">
        <w:rPr>
          <w:sz w:val="20"/>
          <w:szCs w:val="20"/>
        </w:rPr>
        <w:t xml:space="preserve">In 2001, David </w:t>
      </w:r>
      <w:r w:rsidR="00581CEF" w:rsidRPr="001E5026">
        <w:rPr>
          <w:sz w:val="20"/>
          <w:szCs w:val="20"/>
        </w:rPr>
        <w:t xml:space="preserve">joined Australia’s leading telecommunications company, Telstra, as </w:t>
      </w:r>
      <w:r w:rsidR="001E5026" w:rsidRPr="001E5026">
        <w:rPr>
          <w:sz w:val="20"/>
          <w:szCs w:val="20"/>
        </w:rPr>
        <w:t>G</w:t>
      </w:r>
      <w:r w:rsidR="00581CEF" w:rsidRPr="001E5026">
        <w:rPr>
          <w:sz w:val="20"/>
          <w:szCs w:val="20"/>
        </w:rPr>
        <w:t xml:space="preserve">roup </w:t>
      </w:r>
      <w:r w:rsidR="001E5026" w:rsidRPr="001E5026">
        <w:rPr>
          <w:sz w:val="20"/>
          <w:szCs w:val="20"/>
        </w:rPr>
        <w:t>M</w:t>
      </w:r>
      <w:r w:rsidR="00581CEF" w:rsidRPr="001E5026">
        <w:rPr>
          <w:sz w:val="20"/>
          <w:szCs w:val="20"/>
        </w:rPr>
        <w:t xml:space="preserve">anaging </w:t>
      </w:r>
      <w:r w:rsidR="001E5026" w:rsidRPr="001E5026">
        <w:rPr>
          <w:sz w:val="20"/>
          <w:szCs w:val="20"/>
        </w:rPr>
        <w:t>D</w:t>
      </w:r>
      <w:r w:rsidR="00581CEF" w:rsidRPr="001E5026">
        <w:rPr>
          <w:sz w:val="20"/>
          <w:szCs w:val="20"/>
        </w:rPr>
        <w:t xml:space="preserve">irector, and rose to </w:t>
      </w:r>
      <w:r w:rsidRPr="001E5026">
        <w:rPr>
          <w:sz w:val="20"/>
          <w:szCs w:val="20"/>
        </w:rPr>
        <w:t>Chief Executive Officer</w:t>
      </w:r>
      <w:r w:rsidR="001E5026">
        <w:rPr>
          <w:sz w:val="20"/>
          <w:szCs w:val="20"/>
        </w:rPr>
        <w:t xml:space="preserve">.  </w:t>
      </w:r>
      <w:r w:rsidRPr="001E5026">
        <w:rPr>
          <w:sz w:val="20"/>
          <w:szCs w:val="20"/>
        </w:rPr>
        <w:t>As CEO, he successfully doubled Telstra’s value, achieved almost 95% penetration of the 4G mobile network across the country</w:t>
      </w:r>
      <w:r w:rsidR="00581CEF" w:rsidRPr="001E5026">
        <w:rPr>
          <w:sz w:val="20"/>
          <w:szCs w:val="20"/>
        </w:rPr>
        <w:t>,</w:t>
      </w:r>
      <w:r w:rsidRPr="001E5026">
        <w:rPr>
          <w:sz w:val="20"/>
          <w:szCs w:val="20"/>
        </w:rPr>
        <w:t xml:space="preserve"> and led a customer centred transformation of the business. He resigned in 2015 to take on roles serving both the NSW and Federal Government</w:t>
      </w:r>
      <w:r w:rsidR="00581CEF" w:rsidRPr="001E5026">
        <w:rPr>
          <w:sz w:val="20"/>
          <w:szCs w:val="20"/>
        </w:rPr>
        <w:t xml:space="preserve">, as well as to serve as </w:t>
      </w:r>
      <w:r w:rsidRPr="001E5026">
        <w:rPr>
          <w:sz w:val="20"/>
          <w:szCs w:val="20"/>
        </w:rPr>
        <w:t>Chair of Australasian technology companies, Tyro and Xero</w:t>
      </w:r>
      <w:r w:rsidR="001E5026">
        <w:rPr>
          <w:sz w:val="20"/>
          <w:szCs w:val="20"/>
        </w:rPr>
        <w:t>.</w:t>
      </w:r>
      <w:r w:rsidR="004D24CF" w:rsidRPr="001E5026">
        <w:rPr>
          <w:sz w:val="20"/>
          <w:szCs w:val="20"/>
        </w:rPr>
        <w:t xml:space="preserve"> David was </w:t>
      </w:r>
      <w:r w:rsidR="002E64F2">
        <w:rPr>
          <w:sz w:val="20"/>
          <w:szCs w:val="20"/>
        </w:rPr>
        <w:t xml:space="preserve">also </w:t>
      </w:r>
      <w:r w:rsidR="004D24CF" w:rsidRPr="001E5026">
        <w:rPr>
          <w:sz w:val="20"/>
          <w:szCs w:val="20"/>
        </w:rPr>
        <w:t>appointed non</w:t>
      </w:r>
      <w:r w:rsidR="001E5026">
        <w:rPr>
          <w:sz w:val="20"/>
          <w:szCs w:val="20"/>
        </w:rPr>
        <w:noBreakHyphen/>
      </w:r>
      <w:r w:rsidR="004D24CF" w:rsidRPr="001E5026">
        <w:rPr>
          <w:sz w:val="20"/>
          <w:szCs w:val="20"/>
        </w:rPr>
        <w:t>executive director of Ramsay Health Care, Australia’s largest private hospital operator</w:t>
      </w:r>
      <w:r w:rsidR="002E64F2">
        <w:rPr>
          <w:sz w:val="20"/>
          <w:szCs w:val="20"/>
        </w:rPr>
        <w:t xml:space="preserve"> with significant</w:t>
      </w:r>
      <w:r w:rsidR="004D24CF" w:rsidRPr="001E5026">
        <w:rPr>
          <w:sz w:val="20"/>
          <w:szCs w:val="20"/>
        </w:rPr>
        <w:t xml:space="preserve"> hospital networks in the UK and France.  </w:t>
      </w:r>
    </w:p>
    <w:p w14:paraId="7EBF06E4" w14:textId="77777777" w:rsidR="001E5026" w:rsidRPr="001E5026" w:rsidRDefault="001E5026" w:rsidP="001E5026">
      <w:pPr>
        <w:pStyle w:val="Default"/>
        <w:rPr>
          <w:sz w:val="20"/>
          <w:szCs w:val="20"/>
        </w:rPr>
      </w:pPr>
    </w:p>
    <w:p w14:paraId="0E260BE1" w14:textId="346E75DF" w:rsidR="004D24CF" w:rsidRPr="001E5026" w:rsidRDefault="00C209DA" w:rsidP="001E5026">
      <w:pPr>
        <w:pStyle w:val="Default"/>
        <w:rPr>
          <w:sz w:val="20"/>
          <w:szCs w:val="20"/>
        </w:rPr>
      </w:pPr>
      <w:r w:rsidRPr="001E5026">
        <w:rPr>
          <w:sz w:val="20"/>
          <w:szCs w:val="20"/>
        </w:rPr>
        <w:t>Between 2015 and</w:t>
      </w:r>
      <w:r w:rsidR="00F555C9" w:rsidRPr="001E5026">
        <w:rPr>
          <w:sz w:val="20"/>
          <w:szCs w:val="20"/>
        </w:rPr>
        <w:t xml:space="preserve"> 2021, David was Chair of Australia’s prestigious national scientific research agency, the Commonwealth Scientific and Industrial Research Organisation (CSIRO). </w:t>
      </w:r>
      <w:r w:rsidR="002E64F2">
        <w:rPr>
          <w:sz w:val="20"/>
          <w:szCs w:val="20"/>
        </w:rPr>
        <w:t>H</w:t>
      </w:r>
      <w:r w:rsidR="00F555C9" w:rsidRPr="001E5026">
        <w:rPr>
          <w:sz w:val="20"/>
          <w:szCs w:val="20"/>
        </w:rPr>
        <w:t xml:space="preserve">e oversaw </w:t>
      </w:r>
      <w:r w:rsidRPr="001E5026">
        <w:rPr>
          <w:sz w:val="20"/>
          <w:szCs w:val="20"/>
        </w:rPr>
        <w:t>the development and implementation of the</w:t>
      </w:r>
      <w:r w:rsidR="00F555C9" w:rsidRPr="001E5026">
        <w:rPr>
          <w:sz w:val="20"/>
          <w:szCs w:val="20"/>
        </w:rPr>
        <w:t xml:space="preserve"> 2020 strategy, which </w:t>
      </w:r>
      <w:r w:rsidRPr="001E5026">
        <w:rPr>
          <w:sz w:val="20"/>
          <w:szCs w:val="20"/>
        </w:rPr>
        <w:t xml:space="preserve">focused on benefiting </w:t>
      </w:r>
      <w:r w:rsidR="00F555C9" w:rsidRPr="001E5026">
        <w:rPr>
          <w:sz w:val="20"/>
          <w:szCs w:val="20"/>
        </w:rPr>
        <w:t>Australia through impactful science and innovation</w:t>
      </w:r>
      <w:r w:rsidRPr="001E5026">
        <w:rPr>
          <w:sz w:val="20"/>
          <w:szCs w:val="20"/>
        </w:rPr>
        <w:t xml:space="preserve">. </w:t>
      </w:r>
      <w:r w:rsidR="00552C84" w:rsidRPr="001E5026">
        <w:rPr>
          <w:sz w:val="20"/>
          <w:szCs w:val="20"/>
        </w:rPr>
        <w:t>Under David’s leadership</w:t>
      </w:r>
      <w:r w:rsidRPr="001E5026">
        <w:rPr>
          <w:sz w:val="20"/>
          <w:szCs w:val="20"/>
        </w:rPr>
        <w:t>,</w:t>
      </w:r>
      <w:r w:rsidR="00AB5F76" w:rsidRPr="001E5026">
        <w:rPr>
          <w:sz w:val="20"/>
          <w:szCs w:val="20"/>
        </w:rPr>
        <w:t xml:space="preserve"> the CSIRO continued to benefit Australian society</w:t>
      </w:r>
      <w:r w:rsidR="00482EFB">
        <w:rPr>
          <w:sz w:val="20"/>
          <w:szCs w:val="20"/>
        </w:rPr>
        <w:t>.  With</w:t>
      </w:r>
      <w:r w:rsidRPr="001E5026">
        <w:rPr>
          <w:sz w:val="20"/>
          <w:szCs w:val="20"/>
        </w:rPr>
        <w:t xml:space="preserve"> every $1 invested, </w:t>
      </w:r>
      <w:r w:rsidR="00AB5F76" w:rsidRPr="001E5026">
        <w:rPr>
          <w:sz w:val="20"/>
          <w:szCs w:val="20"/>
        </w:rPr>
        <w:t xml:space="preserve">the </w:t>
      </w:r>
      <w:r w:rsidRPr="001E5026">
        <w:rPr>
          <w:sz w:val="20"/>
          <w:szCs w:val="20"/>
        </w:rPr>
        <w:t>CSIRO create</w:t>
      </w:r>
      <w:r w:rsidR="00552C84" w:rsidRPr="001E5026">
        <w:rPr>
          <w:sz w:val="20"/>
          <w:szCs w:val="20"/>
        </w:rPr>
        <w:t>d</w:t>
      </w:r>
      <w:r w:rsidRPr="001E5026">
        <w:rPr>
          <w:sz w:val="20"/>
          <w:szCs w:val="20"/>
        </w:rPr>
        <w:t xml:space="preserve"> </w:t>
      </w:r>
      <w:r w:rsidR="001E5026" w:rsidRPr="001E5026">
        <w:rPr>
          <w:sz w:val="20"/>
          <w:szCs w:val="20"/>
        </w:rPr>
        <w:t>approximately</w:t>
      </w:r>
      <w:r w:rsidRPr="001E5026">
        <w:rPr>
          <w:sz w:val="20"/>
          <w:szCs w:val="20"/>
        </w:rPr>
        <w:t xml:space="preserve"> $7.6 in economic, social</w:t>
      </w:r>
      <w:r w:rsidR="00552C84" w:rsidRPr="001E5026">
        <w:rPr>
          <w:sz w:val="20"/>
          <w:szCs w:val="20"/>
        </w:rPr>
        <w:t>,</w:t>
      </w:r>
      <w:r w:rsidRPr="001E5026">
        <w:rPr>
          <w:sz w:val="20"/>
          <w:szCs w:val="20"/>
        </w:rPr>
        <w:t xml:space="preserve"> and environmental value. </w:t>
      </w:r>
    </w:p>
    <w:p w14:paraId="019D526A" w14:textId="77777777" w:rsidR="001E5026" w:rsidRPr="001E5026" w:rsidRDefault="001E5026" w:rsidP="001E5026">
      <w:pPr>
        <w:pStyle w:val="Default"/>
        <w:rPr>
          <w:sz w:val="20"/>
          <w:szCs w:val="20"/>
        </w:rPr>
      </w:pPr>
    </w:p>
    <w:p w14:paraId="12AD610F" w14:textId="77777777" w:rsidR="002E64F2" w:rsidRDefault="00F555C9" w:rsidP="001E5026">
      <w:pPr>
        <w:pStyle w:val="Default"/>
        <w:rPr>
          <w:sz w:val="20"/>
          <w:szCs w:val="20"/>
        </w:rPr>
      </w:pPr>
      <w:r w:rsidRPr="001E5026">
        <w:rPr>
          <w:sz w:val="20"/>
          <w:szCs w:val="20"/>
        </w:rPr>
        <w:t xml:space="preserve">David </w:t>
      </w:r>
      <w:r w:rsidR="004D24CF" w:rsidRPr="001E5026">
        <w:rPr>
          <w:sz w:val="20"/>
          <w:szCs w:val="20"/>
        </w:rPr>
        <w:t xml:space="preserve">has </w:t>
      </w:r>
      <w:r w:rsidRPr="001E5026">
        <w:rPr>
          <w:sz w:val="20"/>
          <w:szCs w:val="20"/>
        </w:rPr>
        <w:t>played an active role in public policy</w:t>
      </w:r>
      <w:r w:rsidR="004D24CF" w:rsidRPr="001E5026">
        <w:rPr>
          <w:sz w:val="20"/>
          <w:szCs w:val="20"/>
        </w:rPr>
        <w:t>, leading</w:t>
      </w:r>
      <w:r w:rsidRPr="001E5026">
        <w:rPr>
          <w:sz w:val="20"/>
          <w:szCs w:val="20"/>
        </w:rPr>
        <w:t xml:space="preserve"> </w:t>
      </w:r>
      <w:r w:rsidR="004D24CF" w:rsidRPr="001E5026">
        <w:rPr>
          <w:sz w:val="20"/>
          <w:szCs w:val="20"/>
        </w:rPr>
        <w:t>a</w:t>
      </w:r>
      <w:r w:rsidR="0039526A" w:rsidRPr="001E5026">
        <w:rPr>
          <w:sz w:val="20"/>
          <w:szCs w:val="20"/>
        </w:rPr>
        <w:t xml:space="preserve"> </w:t>
      </w:r>
      <w:r w:rsidR="002E64F2">
        <w:rPr>
          <w:sz w:val="20"/>
          <w:szCs w:val="20"/>
        </w:rPr>
        <w:t>major</w:t>
      </w:r>
      <w:r w:rsidRPr="001E5026">
        <w:rPr>
          <w:sz w:val="20"/>
          <w:szCs w:val="20"/>
        </w:rPr>
        <w:t xml:space="preserve"> independent review of the Australian Public Service</w:t>
      </w:r>
      <w:r w:rsidR="001E5026">
        <w:rPr>
          <w:sz w:val="20"/>
          <w:szCs w:val="20"/>
        </w:rPr>
        <w:t xml:space="preserve">.  </w:t>
      </w:r>
      <w:r w:rsidR="002E64F2">
        <w:rPr>
          <w:sz w:val="20"/>
          <w:szCs w:val="20"/>
        </w:rPr>
        <w:t xml:space="preserve">He also led a review of the Sydney Tech and Innovation Precinct and was then </w:t>
      </w:r>
      <w:r w:rsidR="0039526A" w:rsidRPr="001E5026">
        <w:rPr>
          <w:sz w:val="20"/>
          <w:szCs w:val="20"/>
        </w:rPr>
        <w:t xml:space="preserve">appointed by the NSW government to head </w:t>
      </w:r>
      <w:r w:rsidR="002E64F2">
        <w:rPr>
          <w:sz w:val="20"/>
          <w:szCs w:val="20"/>
        </w:rPr>
        <w:t>the</w:t>
      </w:r>
      <w:r w:rsidR="0039526A" w:rsidRPr="001E5026">
        <w:rPr>
          <w:sz w:val="20"/>
          <w:szCs w:val="20"/>
        </w:rPr>
        <w:t xml:space="preserve"> steering group to advise on the state’s Tech Central precinct. </w:t>
      </w:r>
      <w:r w:rsidR="00482EFB">
        <w:rPr>
          <w:sz w:val="20"/>
          <w:szCs w:val="20"/>
        </w:rPr>
        <w:t xml:space="preserve"> </w:t>
      </w:r>
    </w:p>
    <w:p w14:paraId="344AC61C" w14:textId="77777777" w:rsidR="002E64F2" w:rsidRDefault="002E64F2" w:rsidP="001E5026">
      <w:pPr>
        <w:pStyle w:val="Default"/>
        <w:rPr>
          <w:sz w:val="20"/>
          <w:szCs w:val="20"/>
        </w:rPr>
      </w:pPr>
    </w:p>
    <w:p w14:paraId="4B4EB5E2" w14:textId="5DC7BB98" w:rsidR="00F555C9" w:rsidRDefault="002E64F2" w:rsidP="001E5026">
      <w:pPr>
        <w:pStyle w:val="Default"/>
        <w:rPr>
          <w:sz w:val="20"/>
          <w:szCs w:val="20"/>
        </w:rPr>
      </w:pPr>
      <w:r>
        <w:rPr>
          <w:sz w:val="20"/>
          <w:szCs w:val="20"/>
        </w:rPr>
        <w:t>In 2020,</w:t>
      </w:r>
      <w:r w:rsidR="00482EFB">
        <w:rPr>
          <w:sz w:val="20"/>
          <w:szCs w:val="20"/>
        </w:rPr>
        <w:t xml:space="preserve"> the t</w:t>
      </w:r>
      <w:r w:rsidR="00F555C9" w:rsidRPr="001E5026">
        <w:rPr>
          <w:sz w:val="20"/>
          <w:szCs w:val="20"/>
        </w:rPr>
        <w:t>he</w:t>
      </w:r>
      <w:r w:rsidR="0039526A" w:rsidRPr="001E5026">
        <w:rPr>
          <w:sz w:val="20"/>
          <w:szCs w:val="20"/>
        </w:rPr>
        <w:t>n</w:t>
      </w:r>
      <w:r w:rsidR="00F555C9" w:rsidRPr="001E5026">
        <w:rPr>
          <w:sz w:val="20"/>
          <w:szCs w:val="20"/>
        </w:rPr>
        <w:t xml:space="preserve"> Prime Minister, Scott Morrison announced David as Deputy Chair of the Federal Government’s National COVID</w:t>
      </w:r>
      <w:r w:rsidR="00482EFB">
        <w:rPr>
          <w:sz w:val="20"/>
          <w:szCs w:val="20"/>
        </w:rPr>
        <w:noBreakHyphen/>
      </w:r>
      <w:r w:rsidR="00F555C9" w:rsidRPr="001E5026">
        <w:rPr>
          <w:sz w:val="20"/>
          <w:szCs w:val="20"/>
        </w:rPr>
        <w:t>19 Coordination Common Advisory Board, a body responsible for advising the government on public-private partnerships and the coordination of responses to the social and economic impacts of the pandemic in Australia. The team was made up of significant leaders across private and not</w:t>
      </w:r>
      <w:r w:rsidR="001E5026">
        <w:rPr>
          <w:sz w:val="20"/>
          <w:szCs w:val="20"/>
        </w:rPr>
        <w:noBreakHyphen/>
      </w:r>
      <w:r w:rsidR="00F555C9" w:rsidRPr="001E5026">
        <w:rPr>
          <w:sz w:val="20"/>
          <w:szCs w:val="20"/>
        </w:rPr>
        <w:t>for</w:t>
      </w:r>
      <w:r w:rsidR="001E5026">
        <w:rPr>
          <w:sz w:val="20"/>
          <w:szCs w:val="20"/>
        </w:rPr>
        <w:noBreakHyphen/>
      </w:r>
      <w:r w:rsidR="00F555C9" w:rsidRPr="001E5026">
        <w:rPr>
          <w:sz w:val="20"/>
          <w:szCs w:val="20"/>
        </w:rPr>
        <w:t>profit sectors that successfully helped navigate Australia out of the pandemic and helped to build a bridge to recovery, providing valuable advice on supply chain issues, sovereign capability and the need for modern manufacturing and energy transition initiative</w:t>
      </w:r>
      <w:r>
        <w:rPr>
          <w:sz w:val="20"/>
          <w:szCs w:val="20"/>
        </w:rPr>
        <w:t>s</w:t>
      </w:r>
      <w:r w:rsidR="00F555C9" w:rsidRPr="001E5026">
        <w:rPr>
          <w:sz w:val="20"/>
          <w:szCs w:val="20"/>
        </w:rPr>
        <w:t>.</w:t>
      </w:r>
    </w:p>
    <w:p w14:paraId="4BA53980" w14:textId="77777777" w:rsidR="001E5026" w:rsidRPr="001E5026" w:rsidRDefault="001E5026" w:rsidP="001E5026">
      <w:pPr>
        <w:pStyle w:val="Default"/>
        <w:rPr>
          <w:sz w:val="20"/>
          <w:szCs w:val="20"/>
        </w:rPr>
      </w:pPr>
    </w:p>
    <w:p w14:paraId="67BB3A19" w14:textId="08953BF4" w:rsidR="00217AF8" w:rsidRDefault="00217AF8" w:rsidP="001E5026">
      <w:pPr>
        <w:pStyle w:val="Default"/>
        <w:rPr>
          <w:sz w:val="20"/>
          <w:szCs w:val="20"/>
        </w:rPr>
      </w:pPr>
      <w:r w:rsidRPr="001E5026">
        <w:rPr>
          <w:sz w:val="20"/>
          <w:szCs w:val="20"/>
        </w:rPr>
        <w:t>David has been recognised internationally and locally for his contribution to science and business</w:t>
      </w:r>
      <w:r w:rsidR="00482EFB">
        <w:rPr>
          <w:sz w:val="20"/>
          <w:szCs w:val="20"/>
        </w:rPr>
        <w:t xml:space="preserve"> and in 2017</w:t>
      </w:r>
      <w:r w:rsidR="001E5026">
        <w:rPr>
          <w:sz w:val="20"/>
          <w:szCs w:val="20"/>
        </w:rPr>
        <w:t xml:space="preserve"> </w:t>
      </w:r>
      <w:r w:rsidRPr="001E5026">
        <w:rPr>
          <w:sz w:val="20"/>
          <w:szCs w:val="20"/>
        </w:rPr>
        <w:t xml:space="preserve">was appointed an Officer in the General Division of the Order of Australia for </w:t>
      </w:r>
      <w:r w:rsidR="00482EFB">
        <w:rPr>
          <w:sz w:val="20"/>
          <w:szCs w:val="20"/>
        </w:rPr>
        <w:t>distinguished service to business, notably to the telecommunications and information technology sectors, to the promotion of ethical leadership and workplace diversity.</w:t>
      </w:r>
    </w:p>
    <w:p w14:paraId="1F5E1D70" w14:textId="5E6EADCB" w:rsidR="001E5026" w:rsidRDefault="001E5026" w:rsidP="001E5026">
      <w:pPr>
        <w:pStyle w:val="Default"/>
        <w:rPr>
          <w:sz w:val="20"/>
          <w:szCs w:val="20"/>
        </w:rPr>
      </w:pPr>
    </w:p>
    <w:p w14:paraId="570E32BD" w14:textId="4D7B6A63" w:rsidR="001E5026" w:rsidRDefault="001E5026" w:rsidP="001E5026">
      <w:pPr>
        <w:pStyle w:val="Default"/>
        <w:rPr>
          <w:sz w:val="20"/>
          <w:szCs w:val="20"/>
        </w:rPr>
      </w:pPr>
      <w:r>
        <w:rPr>
          <w:sz w:val="20"/>
          <w:szCs w:val="20"/>
        </w:rPr>
        <w:t>We are fortunate to have David’s skill and expertise as a member of the University’s Finance committee overseeing the University’s annual $3 billion budget.</w:t>
      </w:r>
    </w:p>
    <w:p w14:paraId="12AD2A3D" w14:textId="77777777" w:rsidR="001E5026" w:rsidRPr="001E5026" w:rsidRDefault="001E5026" w:rsidP="001E5026">
      <w:pPr>
        <w:pStyle w:val="Default"/>
        <w:rPr>
          <w:sz w:val="20"/>
          <w:szCs w:val="20"/>
        </w:rPr>
      </w:pPr>
    </w:p>
    <w:p w14:paraId="2AE380B3" w14:textId="78174754" w:rsidR="004F0AE1" w:rsidRPr="001E5026" w:rsidRDefault="004F0AE1" w:rsidP="001E5026">
      <w:pPr>
        <w:pStyle w:val="Default"/>
        <w:rPr>
          <w:sz w:val="20"/>
          <w:szCs w:val="20"/>
        </w:rPr>
      </w:pPr>
      <w:r w:rsidRPr="001E5026">
        <w:rPr>
          <w:sz w:val="20"/>
          <w:szCs w:val="20"/>
        </w:rPr>
        <w:t xml:space="preserve">Chancellor, I present </w:t>
      </w:r>
      <w:r w:rsidR="00AC27ED" w:rsidRPr="001E5026">
        <w:rPr>
          <w:sz w:val="20"/>
          <w:szCs w:val="20"/>
        </w:rPr>
        <w:t xml:space="preserve">David Thodey AO </w:t>
      </w:r>
      <w:r w:rsidRPr="001E5026">
        <w:rPr>
          <w:sz w:val="20"/>
          <w:szCs w:val="20"/>
        </w:rPr>
        <w:t xml:space="preserve">for admission to the degree of Doctor of </w:t>
      </w:r>
      <w:r w:rsidR="00AC27ED" w:rsidRPr="001E5026">
        <w:rPr>
          <w:sz w:val="20"/>
          <w:szCs w:val="20"/>
        </w:rPr>
        <w:t>Business</w:t>
      </w:r>
      <w:r w:rsidRPr="001E5026">
        <w:rPr>
          <w:sz w:val="20"/>
          <w:szCs w:val="20"/>
        </w:rPr>
        <w:t xml:space="preserve"> (honoris causa) and invite you to confer the degree upon him.</w:t>
      </w:r>
    </w:p>
    <w:p w14:paraId="3C3F8AF9" w14:textId="77777777" w:rsidR="00B15756" w:rsidRPr="001E5026" w:rsidRDefault="00B15756" w:rsidP="001E5026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B15756" w:rsidRPr="001E5026" w:rsidSect="00023150">
      <w:pgSz w:w="12240" w:h="15840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759"/>
    <w:rsid w:val="00023150"/>
    <w:rsid w:val="00037CA0"/>
    <w:rsid w:val="000B0AE8"/>
    <w:rsid w:val="00106262"/>
    <w:rsid w:val="0012235A"/>
    <w:rsid w:val="001949F3"/>
    <w:rsid w:val="001E5026"/>
    <w:rsid w:val="00217AF8"/>
    <w:rsid w:val="002C4510"/>
    <w:rsid w:val="002D14AC"/>
    <w:rsid w:val="002E64F2"/>
    <w:rsid w:val="002F2460"/>
    <w:rsid w:val="0039526A"/>
    <w:rsid w:val="0045660D"/>
    <w:rsid w:val="00482EFB"/>
    <w:rsid w:val="00483E60"/>
    <w:rsid w:val="0049579A"/>
    <w:rsid w:val="004D24CF"/>
    <w:rsid w:val="004F0AE1"/>
    <w:rsid w:val="004F117B"/>
    <w:rsid w:val="00540802"/>
    <w:rsid w:val="00552C84"/>
    <w:rsid w:val="00581CEF"/>
    <w:rsid w:val="005C0357"/>
    <w:rsid w:val="005E3720"/>
    <w:rsid w:val="00600E45"/>
    <w:rsid w:val="0060406D"/>
    <w:rsid w:val="00641507"/>
    <w:rsid w:val="0068434F"/>
    <w:rsid w:val="006A07DD"/>
    <w:rsid w:val="006C6EC0"/>
    <w:rsid w:val="0071130B"/>
    <w:rsid w:val="007E225D"/>
    <w:rsid w:val="008133DA"/>
    <w:rsid w:val="0084569B"/>
    <w:rsid w:val="008F13D2"/>
    <w:rsid w:val="009852BF"/>
    <w:rsid w:val="00986D01"/>
    <w:rsid w:val="00993541"/>
    <w:rsid w:val="009F2678"/>
    <w:rsid w:val="00A24544"/>
    <w:rsid w:val="00A90874"/>
    <w:rsid w:val="00AA37AF"/>
    <w:rsid w:val="00AB5F76"/>
    <w:rsid w:val="00AC27ED"/>
    <w:rsid w:val="00B15756"/>
    <w:rsid w:val="00B737B4"/>
    <w:rsid w:val="00BA2759"/>
    <w:rsid w:val="00C02919"/>
    <w:rsid w:val="00C209DA"/>
    <w:rsid w:val="00C20F92"/>
    <w:rsid w:val="00D92BFA"/>
    <w:rsid w:val="00DB6805"/>
    <w:rsid w:val="00E56E9C"/>
    <w:rsid w:val="00E64C06"/>
    <w:rsid w:val="00E83B3C"/>
    <w:rsid w:val="00E95D9B"/>
    <w:rsid w:val="00EB57ED"/>
    <w:rsid w:val="00F555C9"/>
    <w:rsid w:val="00FF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249D5"/>
  <w15:chartTrackingRefBased/>
  <w15:docId w15:val="{F91011E1-1AAB-4529-BC6C-65DFA7A3E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759"/>
    <w:pPr>
      <w:spacing w:after="200" w:line="276" w:lineRule="auto"/>
    </w:pPr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F0A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3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564</Words>
  <Characters>2995</Characters>
  <Application>Microsoft Office Word</Application>
  <DocSecurity>4</DocSecurity>
  <Lines>130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Alanna Simmons</dc:creator>
  <cp:keywords/>
  <dc:description/>
  <cp:lastModifiedBy>Joanne Saunders</cp:lastModifiedBy>
  <cp:revision>2</cp:revision>
  <dcterms:created xsi:type="dcterms:W3CDTF">2023-05-11T01:38:00Z</dcterms:created>
  <dcterms:modified xsi:type="dcterms:W3CDTF">2023-05-11T01:38:00Z</dcterms:modified>
</cp:coreProperties>
</file>